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pict>
          <v:shapetype id="_x0000_t32" coordsize="21600,21600" o:spt="32" o:oned="t" path="m,l21600,21600e" filled="f">
            <v:path arrowok="t" fillok="f" o:connecttype="none"/>
            <o:lock v:ext="edit" shapetype="t"/>
          </v:shapetype>
          <v:shape id="_x0000_s1001" type="#_x0000_t32" style="width:600px; height:0px; margin-left:0px; margin-top:0px; mso-position-horizontal:left; mso-position-vertical:top; mso-position-horizontal-relative:char; mso-position-vertical-relative:line;">
            <w10:wrap type="inline"/>
            <v:stroke weight="2pt"/>
          </v:shape>
        </w:pict>
      </w:r>
    </w:p>
    <w:p/>
    <w:p/>
    <w:p/>
    <w:p/>
    <w:p/>
    <w:p>
      <w:pPr>
        <w:pStyle w:val="center"/>
      </w:pPr>
      <w:r>
        <w:rPr>
          <w:rStyle w:val="title_p_garde"/>
        </w:rPr>
        <w:t xml:space="preserve">Rapport</w:t>
      </w:r>
    </w:p>
    <w:p/>
    <w:p>
      <w:pPr>
        <w:pStyle w:val="introPstyle"/>
      </w:pPr>
      <w:r>
        <w:rPr>
          <w:rStyle w:val="introFstyle"/>
        </w:rPr>
        <w:t xml:space="preserve">De contrôle des conditions d'application des règles définies en matière d'hygiène et de sécurité du travail dans la fonction publique territoriale.</w:t>
      </w:r>
    </w:p>
    <w:p/>
    <w:p>
      <w:pPr>
        <w:pStyle w:val="introPstyle"/>
      </w:pPr>
      <w:r>
        <w:rPr>
          <w:rStyle w:val="introFstyle"/>
        </w:rPr>
        <w:t xml:space="preserve">Décret n° 85-603 du 10 juin 1985 modifié, partie IV du Code du Travail et les décrets pris pour application.</w:t>
      </w:r>
    </w:p>
    <w:p>
      <w:pPr>
        <w:jc w:val="center"/>
      </w:pPr>
      <w:r>
        <w:pict>
          <v:shape type="#_x0000_t75" style="width:300px; height:196.21621621622px; margin-left:0px; margin-top:0px; mso-position-horizontal:left; mso-position-vertical:top; mso-position-horizontal-relative:char; mso-position-vertical-relative:line;">
            <w10:wrap type="inline"/>
            <v:imagedata r:id="rId7" o:title=""/>
          </v:shape>
        </w:pict>
      </w:r>
    </w:p>
    <w:p/>
    <w:p/>
    <w:p/>
    <w:p>
      <w:pPr>
        <w:pStyle w:val="center"/>
      </w:pPr>
      <w:r>
        <w:rPr>
          <w:rStyle w:val="title_partie"/>
        </w:rPr>
        <w:t xml:space="preserve">CENTRE DE GESTION DE LA FPT</w:t>
      </w:r>
    </w:p>
    <w:p/>
    <w:p/>
    <w:p/>
    <w:p/>
    <w:p/>
    <w:p/>
    <w:p/>
    <w:p/>
    <w:p/>
    <w:p/>
    <w:p>
      <w:pPr>
        <w:pStyle w:val="center"/>
      </w:pPr>
      <w:r>
        <w:rPr>
          <w:rStyle w:val="coord_contr"/>
        </w:rPr>
        <w:t xml:space="preserve">Centre de Gestion de la Fonction Publique Territoriale de la Haute-Vienne</w:t>
      </w:r>
    </w:p>
    <w:p>
      <w:pPr>
        <w:pStyle w:val="center"/>
      </w:pPr>
      <w:r>
        <w:rPr>
          <w:rStyle w:val="coord_contr"/>
        </w:rPr>
        <w:t xml:space="preserve">55 rue de l'AENI - BP 339 - 87009 LIMOGES Cedex</w:t>
      </w:r>
    </w:p>
    <w:p>
      <w:pPr>
        <w:pStyle w:val="center"/>
      </w:pPr>
      <w:r>
        <w:rPr>
          <w:rStyle w:val="coord_contr"/>
        </w:rPr>
        <w:t xml:space="preserve">Tel : 05 55 30 08 54 - Fax : 05 55 30 08 64 - Site internet : cdg87.fr</w:t>
      </w:r>
    </w:p>
    <w:p>
      <w:r>
        <w:br w:type="page"/>
      </w:r>
    </w:p>
    <w:p>
      <w:pPr>
        <w:pStyle w:val="Heading3"/>
      </w:pPr>
      <w:bookmarkStart w:id="1" w:name="_Toc1"/>
      <w:r>
        <w:t>Informations contrôleur</w:t>
      </w:r>
      <w:bookmarkEnd w:id="1"/>
    </w:p>
    <w:p>
      <w:pPr/>
      <w:r>
        <w:rPr>
          <w:rStyle w:val="coord_audit"/>
        </w:rPr>
        <w:t xml:space="preserve">Frédéric ROUSSY</w:t>
      </w:r>
    </w:p>
    <w:p>
      <w:pPr/>
      <w:r>
        <w:rPr>
          <w:rStyle w:val="coord_audit"/>
        </w:rPr>
        <w:t xml:space="preserve">Agent Chargé de la Fonction d’Inspection</w:t>
      </w:r>
    </w:p>
    <w:p>
      <w:pPr/>
      <w:r>
        <w:rPr>
          <w:rStyle w:val="coord_audit"/>
        </w:rPr>
        <w:t xml:space="preserve">Pôle SST / Service Prévention</w:t>
      </w:r>
    </w:p>
    <w:p>
      <w:pPr/>
      <w:r>
        <w:rPr>
          <w:rStyle w:val="coord_audit"/>
        </w:rPr>
        <w:t xml:space="preserve">Tél fixe : 0555300863</w:t>
      </w:r>
    </w:p>
    <w:p>
      <w:pPr/>
      <w:r>
        <w:rPr>
          <w:rStyle w:val="coord_audit"/>
        </w:rPr>
        <w:t xml:space="preserve">Tél mobile : 0630078852</w:t>
      </w:r>
    </w:p>
    <w:p>
      <w:pPr/>
      <w:r>
        <w:rPr>
          <w:rStyle w:val="coord_audit"/>
        </w:rPr>
        <w:t xml:space="preserve">Email : frederic.roussy@cdg87.fr</w:t>
      </w:r>
    </w:p>
    <w:p/>
    <w:p>
      <w:pPr>
        <w:pStyle w:val="Heading3"/>
      </w:pPr>
      <w:bookmarkStart w:id="2" w:name="_Toc2"/>
      <w:r>
        <w:t>Coordonnées de la structure</w:t>
      </w:r>
      <w:bookmarkEnd w:id="2"/>
    </w:p>
    <w:p>
      <w:pPr/>
      <w:r>
        <w:rPr>
          <w:rStyle w:val="coord_audit"/>
        </w:rPr>
        <w:t xml:space="preserve">CENTRE DE GESTION DE LA FPT</w:t>
      </w:r>
    </w:p>
    <w:p>
      <w:pPr/>
      <w:r>
        <w:rPr>
          <w:rStyle w:val="coord_audit"/>
        </w:rPr>
        <w:t xml:space="preserve">55 rue de l’AENI</w:t>
      </w:r>
    </w:p>
    <w:p>
      <w:pPr/>
      <w:r>
        <w:rPr>
          <w:rStyle w:val="coord_audit"/>
        </w:rPr>
        <w:t xml:space="preserve">87000</w:t>
      </w:r>
    </w:p>
    <w:p>
      <w:pPr/>
      <w:r>
        <w:rPr>
          <w:rStyle w:val="coord_audit"/>
        </w:rPr>
        <w:t xml:space="preserve">LIMOGES</w:t>
      </w:r>
    </w:p>
    <w:p/>
    <w:p>
      <w:pPr>
        <w:pStyle w:val="Heading3"/>
      </w:pPr>
      <w:bookmarkStart w:id="3" w:name="_Toc3"/>
      <w:r>
        <w:t>Date du contrôle</w:t>
      </w:r>
      <w:bookmarkEnd w:id="3"/>
    </w:p>
    <w:p>
      <w:pPr/>
      <w:r>
        <w:rPr>
          <w:rStyle w:val="coord_audit"/>
        </w:rPr>
        <w:t xml:space="preserve">15/11/2017</w:t>
      </w:r>
    </w:p>
    <w:p/>
    <w:p>
      <w:pPr>
        <w:pStyle w:val="Heading3"/>
      </w:pPr>
      <w:bookmarkStart w:id="4" w:name="_Toc4"/>
      <w:r>
        <w:t>Bâtiments contrôlés</w:t>
      </w:r>
      <w:bookmarkEnd w:id="4"/>
    </w:p>
    <w:p>
      <w:pPr/>
      <w:r>
        <w:rPr>
          <w:rStyle w:val="coord_audit"/>
        </w:rPr>
        <w:t xml:space="preserve">Mairie</w:t>
      </w:r>
    </w:p>
    <w:p>
      <w:pPr/>
      <w:r>
        <w:rPr>
          <w:rStyle w:val="coord_audit"/>
        </w:rPr>
        <w:t xml:space="preserve">Restaurant scolaire</w:t>
      </w:r>
    </w:p>
    <w:p>
      <w:pPr/>
      <w:r>
        <w:rPr>
          <w:rStyle w:val="coord_audit"/>
        </w:rPr>
        <w:t xml:space="preserve">Lagune</w:t>
      </w:r>
    </w:p>
    <w:p/>
    <w:p>
      <w:pPr>
        <w:pStyle w:val="Heading3"/>
      </w:pPr>
      <w:bookmarkStart w:id="5" w:name="_Toc5"/>
      <w:r>
        <w:t>Diffusion du rapport</w:t>
      </w:r>
      <w:bookmarkEnd w:id="5"/>
    </w:p>
    <w:p>
      <w:pPr/>
      <w:r>
        <w:rPr>
          <w:rStyle w:val="coord_audit"/>
        </w:rPr>
        <w:t xml:space="preserve">Autorité territoriale de la structure</w:t>
      </w:r>
    </w:p>
    <w:p>
      <w:pPr/>
      <w:r>
        <w:rPr>
          <w:rStyle w:val="coord_audit"/>
        </w:rPr>
        <w:t xml:space="preserve">Président du CDG87</w:t>
      </w:r>
    </w:p>
    <w:p>
      <w:r>
        <w:br w:type="page"/>
      </w:r>
    </w:p>
    <w:p>
      <w:pPr>
        <w:pStyle w:val="Heading3"/>
      </w:pPr>
      <w:bookmarkStart w:id="6" w:name="_Toc6"/>
      <w:r>
        <w:t>Objectifs visés par le CDG87</w:t>
      </w:r>
      <w:bookmarkEnd w:id="6"/>
    </w:p>
    <w:p>
      <w:pPr/>
      <w:r>
        <w:rPr/>
        <w:t xml:space="preserve">Il s'agit d'un diagnostic permettant d'apporter une appréciation extérieure et objective des difficultés rencontrées. Il n'a cependant pas pour objectif de recenser tous les risques de façon exhaustive, l'ensemble des activités ne pouvant être observé.</w:t>
      </w:r>
    </w:p>
    <w:p>
      <w:pPr/>
      <w:r>
        <w:rPr/>
        <w:t xml:space="preserve">Ce rapport vise à constituer un véritable outil d'aide à la décision permettant de planifier les investissements matériels et les ajustements organisationnels à réaliser.</w:t>
      </w:r>
    </w:p>
    <w:p>
      <w:pPr/>
      <w:r>
        <w:rPr/>
        <w:t xml:space="preserve">En effet, au-delà de l’aspect de conformité réglementaire ou de non-conformité, l’ensemble des points analysés est complété de diverses recommandations et de pistes de réflexion destinées aux acteurs de la prévention au sein de la structure.</w:t>
      </w:r>
    </w:p>
    <w:p>
      <w:pPr/>
      <w:r>
        <w:rPr/>
        <w:t xml:space="preserve">La mission d’inspection n’est pas une mission de conseil stricto sensu. Cependant, elle vise à aller au-delà d’un simple audit réglementaire afin de proposer à la collectivité un véritable outil d’aide à la décision grâce au rapport.</w:t>
      </w:r>
    </w:p>
    <w:p/>
    <w:p/>
    <w:p/>
    <w:p/>
    <w:p/>
    <w:p/>
    <w:p/>
    <w:p/>
    <w:p/>
    <w:p>
      <w:pPr>
        <w:pStyle w:val="Heading3"/>
      </w:pPr>
      <w:bookmarkStart w:id="7" w:name="_Toc7"/>
      <w:r>
        <w:t>Composition du rapport </w:t>
      </w:r>
      <w:bookmarkEnd w:id="7"/>
    </w:p>
    <w:p>
      <w:pPr/>
      <w:r>
        <w:rPr/>
        <w:t xml:space="preserve">Ce rapport est un instantané des conditions de santé et de sécurité dans lesquelles travaillent les agents de la structure. Basé sur une analyse organisationnelle et une visite des locaux, il permet d’avoir une vue d’ensemble des conditions d’application des règles d’hygiène et de sécurité dans la structure. Ce rapport ne prétend pas être exhaustif, toutes les situations de travail ne pouvant être abordées.</w:t>
      </w:r>
    </w:p>
    <w:p>
      <w:r>
        <w:br w:type="page"/>
      </w:r>
    </w:p>
    <w:p>
      <w:pPr>
        <w:pStyle w:val="center"/>
      </w:pPr>
      <w:r>
        <w:rPr>
          <w:rStyle w:val="title_partie"/>
        </w:rPr>
        <w:t xml:space="preserve">Organisationnel</w:t>
      </w:r>
    </w:p>
    <w:p>
      <w:pPr/>
      <w:r>
        <w:pict>
          <v:shape id="_x0000_s107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Assistant de prévention désigné</w:t>
      </w:r>
    </w:p>
    <w:p>
      <w:pPr>
        <w:pStyle w:val="st1"/>
      </w:pPr>
      <w:r>
        <w:rPr>
          <w:color w:val="776e6e"/>
          <w:sz w:val="24"/>
          <w:szCs w:val="24"/>
          <w:u w:val="single"/>
        </w:rPr>
        <w:t xml:space="preserve">Réglementation applicable : </w:t>
      </w:r>
    </w:p>
    <w:p>
      <w:pPr/>
      <w:r>
        <w:rPr>
          <w:sz w:val="18"/>
          <w:szCs w:val="18"/>
        </w:rPr>
        <w:t xml:space="preserve">Art.108-3 de la Loi 84-53 du 26 janvier 1984:
Art.4 du Décret 85-603 modifié (circulaire du 12 octobre 2012 pour application):
...des assistants de prévention et, le cas échéant, des conseillers de prévention sont désignés par l’autorité territoriale sous l’autorité de laquelle ils exercent leurs fonctions.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v"/>
        </w:rPr>
        <w:t xml:space="preserve">L’Autorité Territoriale a désigné au moins un agent sur la mission d'Assistant de Prévention.</w:t>
      </w:r>
    </w:p>
    <w:p>
      <w:pPr/>
      <w:r>
        <w:rPr>
          <w:rStyle w:val="obs_color_r"/>
        </w:rPr>
        <w:t xml:space="preserve">L’Autorité Territoriale n’a pas désigné d’agent sur la mission d'Assistant de Prévention.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DESIGNATION:
Désigner au moins un Assistant de prévention parmi les agents.
L’assistant de prévention est désigné par l’autorité territoriale sous l’autorité de laquelle il exerce sa mission. Les assistants de prévention constituent le niveau de proximité du réseau des agents de prévention.
Leur mission est d’assister l’autorité territoriale auprès de laquelle ils sont placés dans la mise en place d’une politique de prévention.</w:t>
      </w:r>
    </w:p>
    <w:p>
      <w:pPr/>
      <w:r>
        <w:rPr>
          <w:sz w:val="18"/>
          <w:szCs w:val="18"/>
        </w:rPr>
        <w:t xml:space="preserve"/>
      </w:r>
    </w:p>
    <w:p/>
    <w:p/>
    <w:p>
      <w:pPr/>
      <w:r>
        <w:pict>
          <v:shape id="_x0000_s10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Arrêté nomination de l’AP</w:t>
      </w:r>
    </w:p>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w:t>
      </w:r>
    </w:p>
    <w:p>
      <w:pPr>
        <w:pStyle w:val="st1"/>
      </w:pPr>
      <w:r>
        <w:rPr>
          <w:color w:val="776e6e"/>
          <w:sz w:val="24"/>
          <w:szCs w:val="24"/>
          <w:u w:val="single"/>
        </w:rPr>
        <w:t xml:space="preserve">Observations : </w:t>
      </w:r>
    </w:p>
    <w:p>
      <w:pPr/>
      <w:r>
        <w:rPr>
          <w:rStyle w:val="obs_color_v"/>
        </w:rPr>
        <w:t xml:space="preserve">Le ou les agents désignés en tant qu'Assistant de Prévention disposent d'un arrêté de désignation.</w:t>
      </w:r>
    </w:p>
    <w:p>
      <w:pPr/>
      <w:r>
        <w:rPr>
          <w:rStyle w:val="obs_color_r"/>
        </w:rPr>
        <w:t xml:space="preserve">Le ou les agents désignés en tant qu'Assistant de Prévention ne disposent pas d'un arrêté de désignation.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Une délibération informant de la nomination d’un assistant doit être prise.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0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Lettre de cadrage de l’AP</w:t>
      </w:r>
    </w:p>
    <w:p>
      <w:pPr>
        <w:pStyle w:val="st1"/>
      </w:pPr>
      <w:r>
        <w:rPr>
          <w:color w:val="776e6e"/>
          <w:sz w:val="24"/>
          <w:szCs w:val="24"/>
          <w:u w:val="single"/>
        </w:rPr>
        <w:t xml:space="preserve">Réglementation applicable : </w:t>
      </w:r>
    </w:p>
    <w:p>
      <w:pPr/>
      <w:r>
        <w:rPr>
          <w:sz w:val="18"/>
          <w:szCs w:val="18"/>
        </w:rPr>
        <w:t xml:space="preserve">Art.4 du Décret du 10 juin 1985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w:t>
      </w:r>
    </w:p>
    <w:p>
      <w:pPr>
        <w:pStyle w:val="st1"/>
      </w:pPr>
      <w:r>
        <w:rPr>
          <w:color w:val="776e6e"/>
          <w:sz w:val="24"/>
          <w:szCs w:val="24"/>
          <w:u w:val="single"/>
        </w:rPr>
        <w:t xml:space="preserve">Observations : </w:t>
      </w:r>
    </w:p>
    <w:p>
      <w:pPr/>
      <w:r>
        <w:rPr>
          <w:rStyle w:val="obs_color_v"/>
        </w:rPr>
        <w:t xml:space="preserve">Le ou les agents disposent de leur lettre de cadrage.</w:t>
      </w:r>
    </w:p>
    <w:p>
      <w:pPr/>
      <w:r>
        <w:rPr>
          <w:rStyle w:val="obs_color_r"/>
        </w:rPr>
        <w:t xml:space="preserve">Le ou les agents désignés ne disposent pas de leur lettre de cadrage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La mission de l'Assistant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11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Formation Initiale et continue de l’AP</w:t>
      </w:r>
    </w:p>
    <w:p>
      <w:pPr>
        <w:pStyle w:val="st1"/>
      </w:pPr>
      <w:r>
        <w:rPr>
          <w:color w:val="776e6e"/>
          <w:sz w:val="24"/>
          <w:szCs w:val="24"/>
          <w:u w:val="single"/>
        </w:rPr>
        <w:t xml:space="preserve">Réglementation applicable : </w:t>
      </w:r>
    </w:p>
    <w:p>
      <w:pPr/>
      <w:r>
        <w:rPr>
          <w:sz w:val="18"/>
          <w:szCs w:val="18"/>
        </w:rPr>
        <w:t xml:space="preserve">Arrêté du 29 janvier 2015 relatif à la formation obligatoire des assistants de prévention, des conseillers de prévention et des agents chargés des fonctions d'inspection dans le domaine de la santé et de la sécurité:
Les assistants de prévention n'ayant pas suivi la formation préalable prévue par l'arrêté du 3 mai 2002 cité à l'article 10 ainsi que les conseillers de prévention, désignés en application des dispositions de l'article 4 du décret du 10 juin 1985 susvisé, reçoivent une formation préalable à leur prise de fonction d'une durée de :
- cinq jours pour les assistants de prévention ;
- sept jours pour les conseillers de prévention.
La formation prévue à l'article précédent porte notamment :
Pour les assistants de prévention, sur l'acquisition des bases et repères nécessaires au premier exercice de la fonction et la capacité d'intervenir dans le cadre d'une démarche de prévention des risques professionnels ;
Pour les conseillers de prévention, sur l'acquisition d'une bonne compréhension de son rôle et de ses missions de conseiller de prévention et la capacité à animer une démarche de prévention des risques professionnels.
La formation doit aussi faciliter le transfert des acquis en situation professionnelle par la définition, par chaque participant, d'un plan d'action opérationnel adapté à son contexte d'intervention.
La durée de la formation continue au profit des assistants de prévention et des conseillers de prévention est fixée à deux journées l'année suivant leur prise de fonctions et au minimum à un module de formation les années suivantes.
Cette formation a pour but notamment de permettre aux intéressés de parfaire leurs compétences et d'actualiser leurs connaissances en matière de santé et de sécurité.</w:t>
      </w:r>
    </w:p>
    <w:p>
      <w:pPr>
        <w:pStyle w:val="st1"/>
      </w:pPr>
      <w:r>
        <w:rPr>
          <w:color w:val="776e6e"/>
          <w:sz w:val="24"/>
          <w:szCs w:val="24"/>
          <w:u w:val="single"/>
        </w:rPr>
        <w:t xml:space="preserve">Observations : </w:t>
      </w:r>
    </w:p>
    <w:p>
      <w:pPr/>
      <w:r>
        <w:rPr>
          <w:rStyle w:val="obs_color_r"/>
        </w:rPr>
        <w:t xml:space="preserve">FORMATION OBLIGATOIRE:
Il a été indiqué que les agents désignés Assistant de Prévention n'ont pas tous suivi la formation obligatoire.</w:t>
      </w:r>
    </w:p>
    <w:p>
      <w:pPr>
        <w:pStyle w:val="st1"/>
      </w:pPr>
      <w:r>
        <w:rPr>
          <w:color w:val="776e6e"/>
          <w:sz w:val="24"/>
          <w:szCs w:val="24"/>
          <w:u w:val="single"/>
        </w:rPr>
        <w:t xml:space="preserve">Propositions : </w:t>
      </w:r>
    </w:p>
    <w:p>
      <w:pPr/>
      <w:r>
        <w:rPr>
          <w:sz w:val="18"/>
          <w:szCs w:val="18"/>
        </w:rPr>
        <w:t xml:space="preserve">FORMATION CONTINUE:
S’assurer que les agents sont à jour de leur formation continue.
Passerelle ACMO/AP : Les agents qui ont suivis la formation ACMO doivent suivre une formation continue de 2 jours pour devenir Assistant de Prévention.
Vous pouvez contacter le C.N.F.P.T. pour obtenir des dates de formation afin de suivre la formation initiale ou continue
</w:t>
      </w:r>
    </w:p>
    <w:p>
      <w:pPr/>
      <w:r>
        <w:rPr>
          <w:sz w:val="18"/>
          <w:szCs w:val="18"/>
        </w:rPr>
        <w:t xml:space="preserve"/>
      </w:r>
    </w:p>
    <w:p/>
    <w:p/>
    <w:p>
      <w:pPr/>
      <w:r>
        <w:pict>
          <v:shape id="_x0000_s112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Entreprises extérieures</w:t>
      </w:r>
    </w:p>
    <w:p>
      <w:pPr>
        <w:pStyle w:val="st1"/>
      </w:pPr>
      <w:r>
        <w:rPr>
          <w:color w:val="17202a"/>
          <w:sz w:val="24"/>
          <w:szCs w:val="24"/>
          <w:b/>
          <w:shd w:val="clear" w:color="" w:fill="cacfd2"/>
        </w:rPr>
        <w:t xml:space="preserve">► Plan de prévention</w:t>
      </w:r>
    </w:p>
    <w:p>
      <w:pPr>
        <w:pStyle w:val="st1"/>
      </w:pPr>
      <w:r>
        <w:rPr>
          <w:color w:val="776e6e"/>
          <w:sz w:val="24"/>
          <w:szCs w:val="24"/>
          <w:u w:val="single"/>
        </w:rPr>
        <w:t xml:space="preserve">Réglementation applicable : </w:t>
      </w:r>
    </w:p>
    <w:p>
      <w:pPr/>
      <w:r>
        <w:rPr>
          <w:sz w:val="18"/>
          <w:szCs w:val="18"/>
        </w:rPr>
        <w:t xml:space="preserve">Art.R.4511-1 à R.4514-10 du CdT:
décret 92-158 du 20 février 1992 (circulaire DRT 93/14 du 18 mars 1993 pour application):
arrêté du 19 mars 1993 fixant liste des travaux dangereux:
Art.R.4512-6 du CdT: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 Ce plan de prévention doit comporter au moins les éléments suivants :
. la définition des phases d’activité dangereuses et des moyens de prévention correspondants
. l’adaptation des matériels et installations à la nature des opérations à effectuer
. les instructions à donner au personnel
. l’organisation mise en place pour assurer les premiers secours
. les postes de travail qui relèvent d’une surveillance médicale spéciale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w:t>
      </w:r>
    </w:p>
    <w:p>
      <w:pPr>
        <w:pStyle w:val="st1"/>
      </w:pPr>
      <w:r>
        <w:rPr>
          <w:color w:val="776e6e"/>
          <w:sz w:val="24"/>
          <w:szCs w:val="24"/>
          <w:u w:val="single"/>
        </w:rPr>
        <w:t xml:space="preserve">Observations : </w:t>
      </w:r>
    </w:p>
    <w:p>
      <w:pPr>
        <w:jc w:val="center"/>
      </w:pPr>
      <w:r>
        <w:pict>
          <v:shape type="#_x0000_t75" style="width:136.84210526316px; height:100px; margin-left:0px; margin-top:0px; mso-position-horizontal:left; mso-position-vertical:top; mso-position-horizontal-relative:char; mso-position-vertical-relative:line;">
            <w10:wrap type="inline"/>
            <v:imagedata r:id="rId8" o:title=""/>
          </v:shape>
        </w:pict>
      </w:r>
    </w:p>
    <w:p>
      <w:pPr/>
      <w:r>
        <w:rPr>
          <w:rStyle w:val="obs_color_v"/>
        </w:rPr>
        <w:t xml:space="preserve">Il existe une procédure mise en place pour l'accueil d'entreprises extérieures et la rédaction de plan de prévention.</w:t>
      </w:r>
    </w:p>
    <w:p>
      <w:pPr/>
      <w:r>
        <w:rPr>
          <w:sz w:val="18"/>
          <w:szCs w:val="18"/>
        </w:rPr>
        <w:t xml:space="preserve"/>
      </w:r>
    </w:p>
    <w:p/>
    <w:p/>
    <w:p>
      <w:pPr/>
      <w:r>
        <w:pict>
          <v:shape id="_x0000_s11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Entreprises extérieures</w:t>
      </w:r>
    </w:p>
    <w:p>
      <w:pPr>
        <w:pStyle w:val="st1"/>
      </w:pPr>
      <w:r>
        <w:rPr>
          <w:color w:val="17202a"/>
          <w:sz w:val="24"/>
          <w:szCs w:val="24"/>
          <w:b/>
          <w:shd w:val="clear" w:color="" w:fill="cacfd2"/>
        </w:rPr>
        <w:t xml:space="preserve">► Protocole chargement / déchargement</w:t>
      </w:r>
    </w:p>
    <w:p>
      <w:pPr>
        <w:pStyle w:val="st1"/>
      </w:pPr>
      <w:r>
        <w:rPr>
          <w:color w:val="776e6e"/>
          <w:sz w:val="24"/>
          <w:szCs w:val="24"/>
          <w:u w:val="single"/>
        </w:rPr>
        <w:t xml:space="preserve">Réglementation applicable : </w:t>
      </w:r>
    </w:p>
    <w:p>
      <w:pPr/>
      <w:r>
        <w:rPr>
          <w:sz w:val="18"/>
          <w:szCs w:val="18"/>
        </w:rPr>
        <w:t xml:space="preserve">Art.R.4515-1 à 11 du CdT:
(Décret n° 92-158 du 20 février 1992 et Arrêté du 26 avril 1996):
Les opérations de chargement ou de déchargement, font l'objet d'un document écrit, dit « protocole de sécurité », remplaçant le plan de prévention.
Le protocole de sécurité comprend les informations utiles à l'évaluation des risques de toute nature générés par l'opération ainsi que les mesures de prévention et de sécurité à observer à chacune des phases de sa réalisation.
L’arrêté du 26 avril 1996 stipule que le protocole doit être établi :
1) Dans le cadre d’un échange préalable à la réalisation de chaque opération
2) Une seule fois dans le cas d’opérations répétitives.</w:t>
      </w:r>
    </w:p>
    <w:p>
      <w:pPr>
        <w:pStyle w:val="st1"/>
      </w:pPr>
      <w:r>
        <w:rPr>
          <w:color w:val="776e6e"/>
          <w:sz w:val="24"/>
          <w:szCs w:val="24"/>
          <w:u w:val="single"/>
        </w:rPr>
        <w:t xml:space="preserve">Observations : </w:t>
      </w:r>
    </w:p>
    <w:p>
      <w:pPr>
        <w:jc w:val="center"/>
      </w:pPr>
      <w:r>
        <w:pict>
          <v:shape type="#_x0000_t75" style="width:141.50943396226px; height:100px; margin-left:0px; margin-top:0px; mso-position-horizontal:left; mso-position-vertical:top; mso-position-horizontal-relative:char; mso-position-vertical-relative:line;">
            <w10:wrap type="inline"/>
            <v:imagedata r:id="rId9" o:title=""/>
          </v:shape>
        </w:pict>
      </w:r>
    </w:p>
    <w:p>
      <w:pPr/>
      <w:r>
        <w:rPr>
          <w:rStyle w:val="obs_color_r"/>
        </w:rPr>
        <w:t xml:space="preserve">Il n'existe pas de procédure d'élaboration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Dans le cas de livraisons récurrentes de fournisseurs (exemples: livraisons quotidiennes au restaurant scolaire, au magasin...),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r>
        <w:br w:type="page"/>
      </w:r>
    </w:p>
    <w:p>
      <w:pPr>
        <w:pStyle w:val="center"/>
      </w:pPr>
      <w:r>
        <w:rPr>
          <w:rStyle w:val="title_partie"/>
        </w:rPr>
        <w:t xml:space="preserve">Sur site</w:t>
      </w:r>
    </w:p>
    <w:p>
      <w:pPr/>
      <w:r>
        <w:pict>
          <v:shape id="_x0000_s11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Entretien régulier des locaux de travail</w:t>
      </w:r>
    </w:p>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CTP/CHS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r>
        <w:rPr>
          <w:rStyle w:val="obs_color_r"/>
        </w:rPr>
        <w:t xml:space="preserve">VESTIAIRES/SANITAIRES:
Le nettoyage des vestiaires et des installations sanitaires est à revoir.</w:t>
      </w:r>
    </w:p>
    <w:p>
      <w:pPr/>
      <w:r>
        <w:rPr>
          <w:rStyle w:val="obs_color_v"/>
        </w:rPr>
        <w:t xml:space="preserve">NETTOYAGE:
Les locaux de travail sont entretenus et nettoyés régulièrement.</w:t>
      </w:r>
    </w:p>
    <w:p>
      <w:pPr/>
      <w:r>
        <w:rPr>
          <w:rStyle w:val="obs_color_r"/>
        </w:rPr>
        <w:t xml:space="preserve">LOCAUX DE TRAVAIL:
L’entretien et le nettoyage sont à revoir.</w:t>
      </w:r>
    </w:p>
    <w:p>
      <w:pPr/>
      <w:r>
        <w:rPr>
          <w:rStyle w:val="obs_color_v"/>
        </w:rPr>
        <w:t xml:space="preserve">ENCOMBREMENT: 
Les locaux de travail sont exempts de tout encombrement.</w:t>
      </w:r>
    </w:p>
    <w:p>
      <w:pPr>
        <w:pStyle w:val="st1"/>
      </w:pPr>
      <w:r>
        <w:rPr>
          <w:color w:val="776e6e"/>
          <w:sz w:val="24"/>
          <w:szCs w:val="24"/>
          <w:u w:val="single"/>
        </w:rPr>
        <w:t xml:space="preserve">Propositions : </w:t>
      </w:r>
    </w:p>
    <w:p>
      <w:pPr/>
      <w:r>
        <w:rPr>
          <w:sz w:val="18"/>
          <w:szCs w:val="18"/>
        </w:rPr>
        <w:t xml:space="preserve">Les locaux de travail et leurs annexes doivent être régulièrement entretenus et nettoyés; exempts de tout encombrement pour laisser le passage libre aux déplacements des agents .</w:t>
      </w:r>
    </w:p>
    <w:p>
      <w:pPr/>
      <w:r>
        <w:rPr>
          <w:sz w:val="18"/>
          <w:szCs w:val="18"/>
        </w:rPr>
        <w:t xml:space="preserve">L’aménagement des locaux techniques influe directement sur les conditions de travail. En effet, quand un atelier ne permet pas de ranger les différents équipements, matériels et outils, il est alors difficile de trouver les bonnes pratiques et de faire respecter les consignes d’hygiène et de sécurité. </w:t>
      </w:r>
    </w:p>
    <w:p>
      <w:pPr/>
      <w:r>
        <w:rPr>
          <w:sz w:val="18"/>
          <w:szCs w:val="18"/>
        </w:rPr>
        <w:t xml:space="preserve"/>
      </w:r>
    </w:p>
    <w:p/>
    <w:p/>
    <w:p>
      <w:pPr/>
      <w:r>
        <w:pict>
          <v:shape id="_x0000_s117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Présence point d’eau</w:t>
      </w:r>
    </w:p>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
Art.R.4225-3 du CdT- Lorsque des conditions particulières de travail conduisent les travailleurs à se désaltérer fréquemment, l’employeur met gratuitement à leur disposition au moins une boisson non alcoolisée.
La liste des postes de travail concernés est établie par l’employeur, après avis du médecin du travail et du comité d’hygiène, de sécurité et des conditions de travail ou, à défaut, des délégués du personnel.
Les boissons et les aromatisants mis à disposition sont choisis en tenant compte des souhaits exprimés par les travailleurs et après avis du médecin du travail.
Art.R.4225-4 du CdT- L’employeur détermine l’emplacement des postes de distribution des boissons, à proximité des postes de travail et dans un endroit remplissant toutes les conditions d’hygiène. L’employeur veille à l’entretien et au bon fonctionnement des appareils de distribution, à la bonne conservation des boissons et à éviter toute contamination.</w:t>
      </w:r>
    </w:p>
    <w:p>
      <w:pPr>
        <w:pStyle w:val="st1"/>
      </w:pPr>
      <w:r>
        <w:rPr>
          <w:color w:val="776e6e"/>
          <w:sz w:val="24"/>
          <w:szCs w:val="24"/>
          <w:u w:val="single"/>
        </w:rPr>
        <w:t xml:space="preserve">Observations : </w:t>
      </w:r>
    </w:p>
    <w:p>
      <w:pPr>
        <w:jc w:val="center"/>
      </w:pPr>
      <w:r>
        <w:pict>
          <v:shape type="#_x0000_t75" style="width:100.75757575758px; height:100px; margin-left:0px; margin-top:0px; mso-position-horizontal:left; mso-position-vertical:top; mso-position-horizontal-relative:char; mso-position-vertical-relative:line;">
            <w10:wrap type="inline"/>
            <v:imagedata r:id="rId10" o:title=""/>
          </v:shape>
        </w:pict>
      </w:r>
    </w:p>
    <w:p>
      <w:pPr/>
      <w:r>
        <w:rPr>
          <w:rStyle w:val="obs_color_r"/>
        </w:rPr>
        <w:t xml:space="preserve">Absence de point d’eau potable et fraîche.</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à disposition de l’eau potable et fraiche.
L’eau potable peut être distribuée au moyen d’appareils spécifiques (fontaine…) ou d’un robinet, qui doivent répondre aux conditions d’hygiène et de propreté.
L’eau est considérée comme fraîche si sa température se situe entre 9° et 12°. Dans tous les cas, la température de l’eau ne peut excéder 15° (circulaire ministérielle du 13 mars 1962)</w:t>
      </w:r>
    </w:p>
    <w:p>
      <w:pPr/>
      <w:r>
        <w:rPr>
          <w:sz w:val="18"/>
          <w:szCs w:val="18"/>
        </w:rPr>
        <w:t xml:space="preserve"/>
      </w:r>
    </w:p>
    <w:p/>
    <w:p/>
    <w:p>
      <w:pPr/>
      <w:r>
        <w:pict>
          <v:shape id="_x0000_s11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Interdiction de fumer</w:t>
      </w:r>
    </w:p>
    <w:p>
      <w:pPr>
        <w:pStyle w:val="st1"/>
      </w:pPr>
      <w:r>
        <w:rPr>
          <w:color w:val="776e6e"/>
          <w:sz w:val="24"/>
          <w:szCs w:val="24"/>
          <w:u w:val="single"/>
        </w:rPr>
        <w:t xml:space="preserve">Réglementation applicable : </w:t>
      </w:r>
    </w:p>
    <w:p>
      <w:pPr/>
      <w:r>
        <w:rPr>
          <w:sz w:val="18"/>
          <w:szCs w:val="18"/>
        </w:rPr>
        <w:t xml:space="preserve">Décret n°2006-1386 du 15 novembre 2006 (application de Art.L3511-7 du Code de la santé publique) poser le principe d’une interdiction totale de fumer dans les lieux à usage collectif et notamment sur le lieu de travail ;
Circulaire du 29 novembre 2006 « relative à l’interdiction de fumer dans les lieux à usage collectif ». 
Le principe d’interdiction de fumer doit faire l’objet d’une signalisation apparente. L’arrêté du 1er décembre 2010 fixe le modèle de signalisation accompagné d’un message sanitaire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1" o:title=""/>
          </v:shape>
        </w:pict>
      </w:r>
    </w:p>
    <w:p>
      <w:pPr/>
      <w:r>
        <w:rPr>
          <w:rStyle w:val="obs_color_r"/>
        </w:rPr>
        <w:t xml:space="preserve">INTERDICTION:
L’interdiction de fumer n’est pas respectée.</w:t>
      </w:r>
    </w:p>
    <w:p>
      <w:pPr/>
      <w:r>
        <w:rPr>
          <w:rStyle w:val="obs_color_r"/>
        </w:rPr>
        <w:t xml:space="preserve">AFFICHAGE:
L’affichage réglementaire n’est pas présent.</w:t>
      </w:r>
    </w:p>
    <w:p>
      <w:pPr/>
      <w:r>
        <w:rPr>
          <w:rStyle w:val="obs_color_v"/>
        </w:rPr>
        <w:t xml:space="preserve">INTERDICTION:
L’interdiction de fumer est respectée.</w:t>
      </w:r>
    </w:p>
    <w:p>
      <w:pPr/>
      <w:r>
        <w:rPr>
          <w:rStyle w:val="obs_color_v"/>
        </w:rPr>
        <w:t xml:space="preserve">AFFICHAGE:
L’affichage réglementaire est présent.</w:t>
      </w:r>
    </w:p>
    <w:p>
      <w:pPr>
        <w:pStyle w:val="st1"/>
      </w:pPr>
      <w:r>
        <w:rPr>
          <w:color w:val="776e6e"/>
          <w:sz w:val="24"/>
          <w:szCs w:val="24"/>
          <w:u w:val="single"/>
        </w:rPr>
        <w:t xml:space="preserve">Propositions : </w:t>
      </w:r>
    </w:p>
    <w:p>
      <w:pPr/>
      <w:r>
        <w:rPr>
          <w:sz w:val="18"/>
          <w:szCs w:val="18"/>
        </w:rPr>
        <w:t xml:space="preserve">INTERDICTION:
Faire respecter l’interdiction de fumer.</w:t>
      </w:r>
    </w:p>
    <w:p>
      <w:pPr/>
      <w:r>
        <w:rPr>
          <w:sz w:val="18"/>
          <w:szCs w:val="18"/>
        </w:rPr>
        <w:t xml:space="preserve">AFFICHAGE:
Mettre en place l’affichage réglementaire.</w:t>
      </w:r>
    </w:p>
    <w:p>
      <w:pPr/>
      <w:r>
        <w:rPr>
          <w:sz w:val="18"/>
          <w:szCs w:val="18"/>
        </w:rPr>
        <w:t xml:space="preserve"/>
      </w:r>
    </w:p>
    <w:p/>
    <w:p/>
    <w:p>
      <w:pPr/>
      <w:r>
        <w:pict>
          <v:shape id="_x0000_s120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Vestiaires - Lavabos</w:t>
      </w:r>
    </w:p>
    <w:p>
      <w:pPr>
        <w:pStyle w:val="st1"/>
      </w:pPr>
      <w:r>
        <w:rPr>
          <w:color w:val="776e6e"/>
          <w:sz w:val="24"/>
          <w:szCs w:val="24"/>
          <w:u w:val="single"/>
        </w:rPr>
        <w:t xml:space="preserve">Réglementation applicable : </w:t>
      </w:r>
    </w:p>
    <w:p>
      <w:pPr/>
      <w:r>
        <w:rPr>
          <w:sz w:val="18"/>
          <w:szCs w:val="18"/>
        </w:rPr>
        <w:t xml:space="preserve">Art.R.4228-1 du CdT- L’employeur met à la disposition des travailleurs les moyens d’assurer leur propreté individuelle, notamment des vestiaires, des lavabos, des cabinets d’aisance et, le cas échéant, des douches. 
Art. R. 4228-2 du CdT- Les vestiaires collectifs et les lavabos sont installés dans un local spécial de surface convenable, isolé des locaux de travail et de stockage et placé à proximité du passage des travailleurs. 
Lorsque les vestiaires et les lavabos sont installés dans des locaux séparés, la communication entre ceux-ci doit pouvoir s’effectuer sans traverser les locaux de travail ou de stockage et sans passer par l’extérieur. 
Art. R. 4228-4 du CdT- Les locaux affectés aux vestiaires collectifs et lavabos sont aérés conformément aux règles d’aération et d’assainissement du chapitre II et convenablement chauffés
Art. R. 4228-5 du CdT- Dans les établissements employant un personnel mixte, des installations séparées sont prévues pour les travailleurs masculins et féminins. 
Art. R. 4228-6 du CdT- Les vestiaires collectifs sont pourvus d’un nombre suffisant de sièges et d’armoires individuelles ininflammables. Ces armoires permettent de suspendre deux vêtements de ville. Lorsque les vêtements de travail sont susceptibles d’être souillés de matières dangereuses, salissantes ou malodorantes, les armoires comprennent un compartiment réservé à ces vêtements. Les armoires individuelles sont munies d’une serrure ou d’un cadenas. La salle de pause et restauration.
</w:t>
      </w:r>
    </w:p>
    <w:p>
      <w:pPr>
        <w:pStyle w:val="st1"/>
      </w:pPr>
      <w:r>
        <w:rPr>
          <w:color w:val="776e6e"/>
          <w:sz w:val="24"/>
          <w:szCs w:val="24"/>
          <w:u w:val="single"/>
        </w:rPr>
        <w:t xml:space="preserve">Observations : </w:t>
      </w:r>
    </w:p>
    <w:p>
      <w:pPr>
        <w:jc w:val="center"/>
      </w:pPr>
      <w:r>
        <w:pict>
          <v:shape type="#_x0000_t75" style="width:150.36231884058px; height:100px; margin-left:0px; margin-top:0px; mso-position-horizontal:left; mso-position-vertical:top; mso-position-horizontal-relative:char; mso-position-vertical-relative:line;">
            <w10:wrap type="inline"/>
            <v:imagedata r:id="rId12" o:title=""/>
          </v:shape>
        </w:pict>
      </w:r>
    </w:p>
    <w:p>
      <w:pPr/>
      <w:r>
        <w:rPr>
          <w:rStyle w:val="obs_color_v"/>
        </w:rPr>
        <w:t xml:space="preserve">VESTIAIRES:
Les vestiaires sont installés dans un local spécial de surface convenable(au moins 1m² par agent)</w:t>
      </w:r>
    </w:p>
    <w:p>
      <w:pPr/>
      <w:r>
        <w:rPr>
          <w:rStyle w:val="obs_color_v"/>
        </w:rPr>
        <w:t xml:space="preserve">LAVABOS:
Le nombre de lavabos est conforme (1 pour 10 agents au plus)</w:t>
      </w:r>
    </w:p>
    <w:p>
      <w:pPr/>
      <w:r>
        <w:rPr>
          <w:rStyle w:val="obs_color_r"/>
        </w:rPr>
        <w:t xml:space="preserve">VESTIAIRES:
Absence de vestiaire.</w:t>
      </w:r>
    </w:p>
    <w:p>
      <w:pPr/>
      <w:r>
        <w:rPr>
          <w:rStyle w:val="obs_color_v"/>
        </w:rPr>
        <w:t xml:space="preserve">ARMOIRES:
Les vestiaires sont équipés d’armoires individuelles (à double compartiment pour les travaux salissants).</w:t>
      </w:r>
    </w:p>
    <w:p>
      <w:pPr/>
      <w:r>
        <w:rPr>
          <w:rStyle w:val="obs_color_r"/>
        </w:rPr>
        <w:t xml:space="preserve">LAVABOS:
Absence de lavabo.</w:t>
      </w:r>
    </w:p>
    <w:p>
      <w:pPr/>
      <w:r>
        <w:rPr>
          <w:rStyle w:val="obs_color_r"/>
        </w:rPr>
        <w:t xml:space="preserve">LAVABOS:
Les lavabos ne sont pas munis de dispositif de nettoyage, d’essuyage et de séchage approprié.</w:t>
      </w:r>
    </w:p>
    <w:p>
      <w:pPr/>
      <w:r>
        <w:rPr>
          <w:rStyle w:val="obs_color_r"/>
        </w:rPr>
        <w:t xml:space="preserve">ARMOIRES:
Les vestiaires ne possèdent pas d’armoires individuelles.</w:t>
      </w:r>
    </w:p>
    <w:p>
      <w:pPr>
        <w:pStyle w:val="st1"/>
      </w:pPr>
      <w:r>
        <w:rPr>
          <w:color w:val="776e6e"/>
          <w:sz w:val="24"/>
          <w:szCs w:val="24"/>
          <w:u w:val="single"/>
        </w:rPr>
        <w:t xml:space="preserve">Propositions : </w:t>
      </w:r>
    </w:p>
    <w:p>
      <w:pPr/>
      <w:r>
        <w:rPr>
          <w:sz w:val="18"/>
          <w:szCs w:val="18"/>
        </w:rPr>
        <w:t xml:space="preserve">ARMOIRES:
Équiper les vestiaires collectifs d'un nombre suffisant de sièges et d'armoires individuelles ininflammables.
Ces armoires doivent permettre de suspendre deux vêtements de ville.
Lorsque les vêtements de travail sont susceptibles d'être souillés de matières dangereuses, salissantes ou malodorantes, les armoires doivent
comprendre un compartiment réservé à ces vêtements.
Les armoires individuelles doivent être munies d'une serrure ou d'un cadenas. 
</w:t>
      </w:r>
    </w:p>
    <w:p>
      <w:pPr/>
      <w:r>
        <w:rPr>
          <w:sz w:val="18"/>
          <w:szCs w:val="18"/>
        </w:rPr>
        <w:t xml:space="preserve">VESTIAIRES:
Installer des vestiaires collectifs dans un local spécial de surface convenable, isolé des locaux de travail et de stockage et placés à proximité du passage des travailleurs. La surface des vestiaires sera d’au moins 1 m² par agent avec un minimum total de 10 m².
Si les vestiaires sont installés dans des locaux séparés des lavabos, la communication entre ceux-ci doit pouvoir s'effectuer sans traverser les locaux de travail ou de stockage et sans passer par l'extérieur.
Tenir ces locaux en état constant de propreté. Le sol et les parois des vestiaires doivent permettre un nettoyage efficace.
Dans les établissements occupant un personnel mixte, des installations séparées doivent être prévues pour les travailleurs masculins et féminins. </w:t>
      </w:r>
    </w:p>
    <w:p>
      <w:pPr/>
      <w:r>
        <w:rPr>
          <w:sz w:val="18"/>
          <w:szCs w:val="18"/>
        </w:rPr>
        <w:t xml:space="preserve">LAVABOS:
Prévoir au minimum un lavabo pour 10 personnes.
Les lavabos doivent être installés dans un local spécial de surface convenable, isolé des locaux de travail et de stockage et placés à proximité
du passage des travailleurs.
Si les lavabos sont installés dans des locaux séparés des vestiaires, la communication entre ceux-ci doit pouvoir s'effectuer sans traverser les locaux de travail ou de stockage et sans passer par l'extérieur.
Dans les établissements occupant un personnel mixte, des installations séparées doivent être prévues pour les travailleurs masculins et féminins.
Les lavabos sont à eau potable et l'eau est à température réglable.
La température de l'eau chaude sanitaire ne doit pas dépasser 60 °C au point de puisage. Le cas échéant, un moyen de réglage doit être à la disposition de l’utilisateur. </w:t>
      </w:r>
    </w:p>
    <w:p>
      <w:pPr/>
      <w:r>
        <w:rPr>
          <w:sz w:val="18"/>
          <w:szCs w:val="18"/>
        </w:rPr>
        <w:t xml:space="preserve"/>
      </w:r>
    </w:p>
    <w:p/>
    <w:p/>
    <w:p>
      <w:pPr/>
      <w:r>
        <w:pict>
          <v:shape id="_x0000_s12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Douches</w:t>
      </w:r>
    </w:p>
    <w:p>
      <w:pPr>
        <w:pStyle w:val="st1"/>
      </w:pPr>
      <w:r>
        <w:rPr>
          <w:color w:val="776e6e"/>
          <w:sz w:val="24"/>
          <w:szCs w:val="24"/>
          <w:u w:val="single"/>
        </w:rPr>
        <w:t xml:space="preserve">Réglementation applicable : </w:t>
      </w:r>
    </w:p>
    <w:p>
      <w:pPr/>
      <w:r>
        <w:rPr>
          <w:sz w:val="18"/>
          <w:szCs w:val="18"/>
        </w:rPr>
        <w:t xml:space="preserve">Art.R.4228-8 du CdT - Dans les établissements où sont réalisés certains travaux insalubres et salissants, des douches sont mises à la disposition des travailleurs.  La liste de ces travaux ainsi que les conditions de mises à disposition des douches sont fixées par arrêté des ministres chargés du travail ou de l’agriculture et, en tant que de besoin, par le ministre chargé de la santé. 
Art.R.4228-9  du CdT- Le sol et les parois du local affecté aux  douches sont tels qu’ils permettent un nettoyage efficace.  Le local est tenu en état constant de propreté. La température de l’eau des douches est réglable. 
</w:t>
      </w:r>
    </w:p>
    <w:p>
      <w:pPr>
        <w:pStyle w:val="st1"/>
      </w:pPr>
      <w:r>
        <w:rPr>
          <w:color w:val="776e6e"/>
          <w:sz w:val="24"/>
          <w:szCs w:val="24"/>
          <w:u w:val="single"/>
        </w:rPr>
        <w:t xml:space="preserve">Observations : </w:t>
      </w:r>
    </w:p>
    <w:p>
      <w:pPr>
        <w:jc w:val="center"/>
      </w:pPr>
      <w:r>
        <w:pict>
          <v:shape type="#_x0000_t75" style="width:98.479087452471px; height:100px; margin-left:0px; margin-top:0px; mso-position-horizontal:left; mso-position-vertical:top; mso-position-horizontal-relative:char; mso-position-vertical-relative:line;">
            <w10:wrap type="inline"/>
            <v:imagedata r:id="rId13" o:title=""/>
          </v:shape>
        </w:pict>
      </w:r>
    </w:p>
    <w:p>
      <w:pPr/>
      <w:r>
        <w:rPr>
          <w:rStyle w:val="obs_color_v"/>
        </w:rPr>
        <w:t xml:space="preserve">(Une ou) des douches sont à disposition (du ou) des agents du centre technique.</w:t>
      </w:r>
    </w:p>
    <w:p>
      <w:pPr/>
      <w:r>
        <w:rPr>
          <w:rStyle w:val="obs_color_r"/>
        </w:rPr>
        <w:t xml:space="preserve">Aucune douche n’est à disposition des agents du centre technique.</w:t>
      </w:r>
    </w:p>
    <w:p>
      <w:pPr>
        <w:pStyle w:val="st1"/>
      </w:pPr>
      <w:r>
        <w:rPr>
          <w:color w:val="776e6e"/>
          <w:sz w:val="24"/>
          <w:szCs w:val="24"/>
          <w:u w:val="single"/>
        </w:rPr>
        <w:t xml:space="preserve">Propositions : </w:t>
      </w:r>
    </w:p>
    <w:p>
      <w:pPr/>
      <w:r>
        <w:rPr>
          <w:sz w:val="18"/>
          <w:szCs w:val="18"/>
        </w:rPr>
        <w:t xml:space="preserve">Dans les établissements où sont effectués certains travaux
insalubres ou salissants des douches doivent être mises à la disposition du personnel.
La liste des travaux nécessitant la mise à disposition de douches est énumérée
dans l’arrêté du 23 juillet 1947 modifié.</w:t>
      </w:r>
    </w:p>
    <w:p>
      <w:pPr/>
      <w:r>
        <w:rPr>
          <w:sz w:val="18"/>
          <w:szCs w:val="18"/>
        </w:rPr>
        <w:t xml:space="preserve"/>
      </w:r>
    </w:p>
    <w:p/>
    <w:p/>
    <w:p>
      <w:pPr/>
      <w:r>
        <w:pict>
          <v:shape id="_x0000_s12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restauration</w:t>
      </w:r>
    </w:p>
    <w:p>
      <w:pPr>
        <w:pStyle w:val="st1"/>
      </w:pPr>
      <w:r>
        <w:rPr>
          <w:color w:val="776e6e"/>
          <w:sz w:val="24"/>
          <w:szCs w:val="24"/>
          <w:u w:val="single"/>
        </w:rPr>
        <w:t xml:space="preserve">Réglementation applicable : </w:t>
      </w:r>
    </w:p>
    <w:p>
      <w:pPr/>
      <w:r>
        <w:rPr>
          <w:sz w:val="18"/>
          <w:szCs w:val="18"/>
        </w:rPr>
        <w:t xml:space="preserve">Art.R.4228-22 du CdT
Dans les établissements dans lesquels le nombre de travailleurs souhaitant prendre habituellement leur repas sur les lieux de travail est au moins égal à vingt-cinq, l’employeur, après avis du comité d’hygiène, de sécurité et des conditions de travail ou à défaut des délégués du personnel, met à leur disposition un local de restauration.
Ce local est pourvu de sièges et de tables en nombre suffisant et comporte un robinet d’eau potable, fraîche et chaude, pour dix usagers.
Il est doté d’un moyen de conservation ou de réfrigération des aliments et des boissons et d’une installation permettant de réchauffer les plats.
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w:t>
      </w:r>
    </w:p>
    <w:p>
      <w:pPr>
        <w:pStyle w:val="st1"/>
      </w:pPr>
      <w:r>
        <w:rPr>
          <w:color w:val="776e6e"/>
          <w:sz w:val="24"/>
          <w:szCs w:val="24"/>
          <w:u w:val="single"/>
        </w:rPr>
        <w:t xml:space="preserve">Observations : </w:t>
      </w:r>
    </w:p>
    <w:p>
      <w:pPr/>
      <w:r>
        <w:rPr>
          <w:rStyle w:val="obs_color_r"/>
        </w:rPr>
        <w:t xml:space="preserve">LOCAL:
Absence de local de restauration.</w:t>
      </w:r>
    </w:p>
    <w:p>
      <w:pPr/>
      <w:r>
        <w:rPr>
          <w:rStyle w:val="obs_color_v"/>
        </w:rPr>
        <w:t xml:space="preserve">LOCAL:
Présence d’un local de restauration.</w:t>
      </w:r>
    </w:p>
    <w:p>
      <w:pPr/>
      <w:r>
        <w:rPr>
          <w:rStyle w:val="obs_color_r"/>
        </w:rPr>
        <w:t xml:space="preserve">EQUIPEMENTS:
Absence de moyen de conservation ou de réfrigération des aliments et des boissons et d’une installation permettant de réchauffer les plats.</w:t>
      </w:r>
    </w:p>
    <w:p>
      <w:pPr/>
      <w:r>
        <w:rPr>
          <w:rStyle w:val="obs_color_v"/>
        </w:rPr>
        <w:t xml:space="preserve">EQUIPEMENTS:
Présence de moyen de conservation ou de réfrigération des aliments et des boissons et d’une installation permettant de réchauffer les plats.</w:t>
      </w:r>
    </w:p>
    <w:p>
      <w:pPr/>
      <w:r>
        <w:rPr>
          <w:rStyle w:val="obs_color_v"/>
        </w:rPr>
        <w:t xml:space="preserve">MOBILIER:
Nombre de sièges et de tables suffisant.</w:t>
      </w:r>
    </w:p>
    <w:p>
      <w:pPr/>
      <w:r>
        <w:rPr>
          <w:rStyle w:val="obs_color_r"/>
        </w:rPr>
        <w:t xml:space="preserve">MOBILIER:
Nombre de sièges et de tables insuffisant.</w:t>
      </w:r>
    </w:p>
    <w:p>
      <w:pPr>
        <w:pStyle w:val="st1"/>
      </w:pPr>
      <w:r>
        <w:rPr>
          <w:color w:val="776e6e"/>
          <w:sz w:val="24"/>
          <w:szCs w:val="24"/>
          <w:u w:val="single"/>
        </w:rPr>
        <w:t xml:space="preserve">Propositions : </w:t>
      </w:r>
    </w:p>
    <w:p>
      <w:pPr/>
      <w:r>
        <w:rPr>
          <w:sz w:val="18"/>
          <w:szCs w:val="18"/>
        </w:rPr>
        <w:t xml:space="preserve">Mettre à disposition un local de restauration pourvu de sièges et de tables en nombre suffisant et qui comporte un robinet d’eau potable, fraîche et chaude, pour dix usagers, doté d’un moyen de conservation ou de réfrigération des aliments et des boissons et d’une installation permettant de réchauffer les plats.</w:t>
      </w:r>
    </w:p>
    <w:p>
      <w:pPr/>
      <w:r>
        <w:rPr>
          <w:sz w:val="18"/>
          <w:szCs w:val="18"/>
        </w:rPr>
        <w:t xml:space="preserve"/>
      </w:r>
    </w:p>
    <w:p/>
    <w:p/>
    <w:p>
      <w:pPr/>
      <w:r>
        <w:pict>
          <v:shape id="_x0000_s126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Sanitaires</w:t>
      </w:r>
    </w:p>
    <w:p>
      <w:pPr>
        <w:pStyle w:val="st1"/>
      </w:pPr>
      <w:r>
        <w:rPr>
          <w:color w:val="776e6e"/>
          <w:sz w:val="24"/>
          <w:szCs w:val="24"/>
          <w:u w:val="single"/>
        </w:rPr>
        <w:t xml:space="preserve">Réglementation applicable : </w:t>
      </w:r>
    </w:p>
    <w:p>
      <w:pPr/>
      <w:r>
        <w:rPr>
          <w:sz w:val="18"/>
          <w:szCs w:val="18"/>
        </w:rPr>
        <w:t xml:space="preserve">Art.R.4228-10 du CdT:
Un cabinet d’aisance et un urinoir pour vingt hommes et deux cabinets pour vingt femmes. (Prise en compte effectif maximal  présent simultanément dans l’établissement. Un cabinet au moins comporte un poste d’eau. Si personnel mixte, les cabinets d’aisance sont séparés pour le personnel féminin et masculin. Les cabinets d’aisance réservés aux femmes comportent un récipient pour garnitures périodiques.
Art.R.4228-11 du CdT: 
Aménagés de manière à ne dégager aucune odeur, équipés de chasse d’eau et pourvus de papier hygiénique.
Art.R.4228-12 du CdT:
Sont aérés conformément aux règles d’aération et d’assainissement du chapitre II et convenablement chauffés.
Art.R.4228-13 du CdT: 
Le sol et les parois des cabinets d’aisance sont en matériaux imperméables permettant un nettoyage efficace. L’employeur fait procéder au nettoyage et à la désinfection des cabinets d’aisance et des urinoirs au moins une fois par jour.</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4" o:title=""/>
          </v:shape>
        </w:pict>
      </w:r>
    </w:p>
    <w:p>
      <w:pPr/>
      <w:r>
        <w:rPr>
          <w:rStyle w:val="obs_color_r"/>
        </w:rPr>
        <w:t xml:space="preserve">CABINET D'AISANCE:
Absence de cabinet d’aisance.</w:t>
      </w:r>
    </w:p>
    <w:p>
      <w:pPr/>
      <w:r>
        <w:rPr>
          <w:rStyle w:val="obs_color_r"/>
        </w:rPr>
        <w:t xml:space="preserve">NOMBRE:
Cabinets d’aisance en nombre insuffisant.</w:t>
      </w:r>
    </w:p>
    <w:p>
      <w:pPr/>
      <w:r>
        <w:rPr>
          <w:rStyle w:val="obs_color_r"/>
        </w:rPr>
        <w:t xml:space="preserve">ENTRETIEN:
La périodicité de nettoyage est insuffisante.</w:t>
      </w:r>
    </w:p>
    <w:p>
      <w:pPr/>
      <w:r>
        <w:rPr>
          <w:rStyle w:val="obs_color_r"/>
        </w:rPr>
        <w:t xml:space="preserve">SÉPARATION:
Pas de cabinet d’aisance séparés pour le personnel féminin et masculin</w:t>
      </w:r>
    </w:p>
    <w:p>
      <w:pPr/>
      <w:r>
        <w:rPr>
          <w:rStyle w:val="obs_color_v"/>
        </w:rPr>
        <w:t xml:space="preserve">CABINET D'AISANCE:
Présence de cabinet d’aisance en nombre suffisant.</w:t>
      </w:r>
    </w:p>
    <w:p>
      <w:pPr/>
      <w:r>
        <w:rPr>
          <w:rStyle w:val="obs_color_v"/>
        </w:rPr>
        <w:t xml:space="preserve">NETTOYAGE:
Les installations sanitaires sont entretenues et nettoyées régulièrement.</w:t>
      </w:r>
    </w:p>
    <w:p>
      <w:pPr/>
      <w:r>
        <w:rPr>
          <w:rStyle w:val="obs_color_v"/>
        </w:rPr>
        <w:t xml:space="preserve">SÉPARATION:
Les toilettes homme / femme sont séparés</w:t>
      </w:r>
    </w:p>
    <w:p>
      <w:pPr>
        <w:pStyle w:val="st1"/>
      </w:pPr>
      <w:r>
        <w:rPr>
          <w:color w:val="776e6e"/>
          <w:sz w:val="24"/>
          <w:szCs w:val="24"/>
          <w:u w:val="single"/>
        </w:rPr>
        <w:t xml:space="preserve">Propositions : </w:t>
      </w:r>
    </w:p>
    <w:p>
      <w:pPr/>
      <w:r>
        <w:rPr>
          <w:sz w:val="18"/>
          <w:szCs w:val="18"/>
        </w:rPr>
        <w:t xml:space="preserve">CABINET D'AISANCE:
Mettre à disposition un cabinet d’aisance et un urinoir pour vingt hommes et deux cabinets pour vingt femmes.</w:t>
      </w:r>
    </w:p>
    <w:p>
      <w:pPr/>
      <w:r>
        <w:rPr>
          <w:sz w:val="18"/>
          <w:szCs w:val="18"/>
        </w:rPr>
        <w:t xml:space="preserve">ENTRETIEN:
Faire procéder au nettoyage et à la désinfection des cabinets d’aisance et des urinoirs au moins une fois par jour.</w:t>
      </w:r>
    </w:p>
    <w:p>
      <w:pPr/>
      <w:r>
        <w:rPr>
          <w:sz w:val="18"/>
          <w:szCs w:val="18"/>
        </w:rPr>
        <w:t xml:space="preserve">SÉPARATION:
Les cabinets d’aisance doivent être séparés pour le personnel féminin et masculin.</w:t>
      </w:r>
    </w:p>
    <w:p>
      <w:pPr/>
      <w:r>
        <w:rPr>
          <w:sz w:val="18"/>
          <w:szCs w:val="18"/>
        </w:rPr>
        <w:t xml:space="preserve"/>
      </w:r>
    </w:p>
    <w:p/>
    <w:p/>
    <w:p>
      <w:pPr/>
      <w:r>
        <w:pict>
          <v:shape id="_x0000_s12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Eau fraîche et potable</w:t>
      </w:r>
    </w:p>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w:t>
      </w:r>
    </w:p>
    <w:p>
      <w:pPr>
        <w:pStyle w:val="st1"/>
      </w:pPr>
      <w:r>
        <w:rPr>
          <w:color w:val="776e6e"/>
          <w:sz w:val="24"/>
          <w:szCs w:val="24"/>
          <w:u w:val="single"/>
        </w:rPr>
        <w:t xml:space="preserve">Observations : </w:t>
      </w:r>
    </w:p>
    <w:p>
      <w:pPr/>
      <w:r>
        <w:rPr>
          <w:rStyle w:val="obs_color_r"/>
        </w:rPr>
        <w:t xml:space="preserve">Absence d’eau potable et fraîche à disposition.</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de l’eau potable et fraîche à disposition.
Dans le cas où des conditions particulières de travail (niveau de température ambiante, exposition à des intempéries, composition de
l’atmosphère…) entraînent les travailleurs à se désaltérer fréquemment, l’employeur est tenu de mettre gratuitement à leur disposition au moins une boisson non alcoolisée.
Les boissons et les aromatisants mis à disposition sont choisis en tenant compte des souhaits exprimés par les travailleurs et après avis du médecin du travail.
L’employeur détermine l’emplacement des postes de distribution des boissons, à proximité des postes de travail et dans un endroit remplissant toutes les conditions d’hygiène. </w:t>
      </w:r>
    </w:p>
    <w:p>
      <w:pPr/>
      <w:r>
        <w:rPr>
          <w:sz w:val="18"/>
          <w:szCs w:val="18"/>
        </w:rPr>
        <w:t xml:space="preserve"/>
      </w:r>
    </w:p>
    <w:p/>
    <w:p/>
    <w:p>
      <w:pPr/>
      <w:r>
        <w:pict>
          <v:shape id="_x0000_s129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repos</w:t>
      </w:r>
    </w:p>
    <w:p>
      <w:pPr>
        <w:pStyle w:val="st1"/>
      </w:pPr>
      <w:r>
        <w:rPr>
          <w:color w:val="776e6e"/>
          <w:sz w:val="24"/>
          <w:szCs w:val="24"/>
          <w:u w:val="single"/>
        </w:rPr>
        <w:t xml:space="preserve">Réglementation applicable : </w:t>
      </w:r>
    </w:p>
    <w:p>
      <w:pPr/>
      <w:r>
        <w:rPr>
          <w:sz w:val="18"/>
          <w:szCs w:val="18"/>
        </w:rPr>
        <w:t xml:space="preserve">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Art.R.4228-25 du CdT:
A défaut de local de repos, lorsque la nature des activités l’exige et après avis du comité d’hygiène, de sécurité et des conditions de travail ou, à défaut, des délégués du personnel, le local de restauration ou l’emplacement permettant de se restaurer doit pouvoir être utilisé, en dehors des heures de repas, comme local ou emplacement de repos.
Les sièges mis à la disposition des travailleurs pour cet usage comportent des dossiers.</w:t>
      </w:r>
    </w:p>
    <w:p>
      <w:pPr>
        <w:pStyle w:val="st1"/>
      </w:pPr>
      <w:r>
        <w:rPr>
          <w:color w:val="776e6e"/>
          <w:sz w:val="24"/>
          <w:szCs w:val="24"/>
          <w:u w:val="single"/>
        </w:rPr>
        <w:t xml:space="preserve">Observations : </w:t>
      </w:r>
    </w:p>
    <w:p>
      <w:pPr/>
      <w:r>
        <w:rPr>
          <w:rStyle w:val="obs_color_r"/>
        </w:rPr>
        <w:t xml:space="preserve">Absence de local de repos.</w:t>
      </w:r>
    </w:p>
    <w:p>
      <w:pPr/>
      <w:r>
        <w:rPr>
          <w:rStyle w:val="obs_color_v"/>
        </w:rPr>
        <w:t xml:space="preserve">Présence d’un local de repos.</w:t>
      </w:r>
    </w:p>
    <w:p>
      <w:pPr>
        <w:pStyle w:val="st1"/>
      </w:pPr>
      <w:r>
        <w:rPr>
          <w:color w:val="776e6e"/>
          <w:sz w:val="24"/>
          <w:szCs w:val="24"/>
          <w:u w:val="single"/>
        </w:rPr>
        <w:t xml:space="preserve">Propositions : </w:t>
      </w:r>
    </w:p>
    <w:p>
      <w:pPr/>
      <w:r>
        <w:rPr>
          <w:sz w:val="18"/>
          <w:szCs w:val="18"/>
        </w:rPr>
        <w:t xml:space="preserve">Mettre à disposition un local de repos.
À défaut de local de repos, lorsque la nature des activités l’exige et après avis du comité d’hygiène, de sécurité et des conditions de travail ou à défaut du comité technique, le local de restauration ou l’emplacement permettant de se restaurer doit pouvoir être utilisé en dehors des heures de repas comme local ou emplacement de repos. Les sièges mis à la disposition des travailleurs pour cet usage comportent des dossiers. 
</w:t>
      </w:r>
    </w:p>
    <w:p>
      <w:pPr/>
      <w:r>
        <w:rPr>
          <w:sz w:val="18"/>
          <w:szCs w:val="18"/>
        </w:rPr>
        <w:t xml:space="preserve"/>
      </w:r>
    </w:p>
    <w:p/>
    <w:p/>
    <w:p>
      <w:pPr/>
      <w:r>
        <w:pict>
          <v:shape id="_x0000_s13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Ambiance thermique</w:t>
      </w:r>
    </w:p>
    <w:p>
      <w:pPr>
        <w:pStyle w:val="st1"/>
      </w:pPr>
      <w:r>
        <w:rPr>
          <w:color w:val="776e6e"/>
          <w:sz w:val="24"/>
          <w:szCs w:val="24"/>
          <w:u w:val="single"/>
        </w:rPr>
        <w:t xml:space="preserve">Réglementation applicable : </w:t>
      </w:r>
    </w:p>
    <w:p>
      <w:pPr/>
      <w:r>
        <w:rPr>
          <w:sz w:val="18"/>
          <w:szCs w:val="18"/>
        </w:rPr>
        <w:t xml:space="preserve">Art.R.4223-13 à 15 et art.R.4225-1 du CdT 
Les locaux affectés au  travail doivent être chauffés pendant la saison froide (t° convenable).
T° adaptée l’été. Ventilation des locaux pour éviter les élévations exagérées de température en saison chaude (ventilateur, climatisation)
Les postes de travail extérieurs doivent être aménagés autant que possible pour protéger les travailleurs contre les conditions atmosphériques.
Le CdT ne prévoit pas de valeur seuil de température pour le travail en extérieur. Il faut toutefois garder à l’esprit l’obligation par l’employeur de mettre en œuvre les mesures nécessaires pour assurer la sécurité et protéger la santé des travailleurs (article L.4121-1 du CdT), en application des principes généraux de prévention du CdT. De ce fait, l’autorité territoriale doit mettre en place les mesures adaptées contre le froid lorsque celui-ci peut nuire à la santé ou à la sécurité des agents.</w:t>
      </w:r>
    </w:p>
    <w:p>
      <w:pPr>
        <w:pStyle w:val="st1"/>
      </w:pPr>
      <w:r>
        <w:rPr>
          <w:color w:val="776e6e"/>
          <w:sz w:val="24"/>
          <w:szCs w:val="24"/>
          <w:u w:val="single"/>
        </w:rPr>
        <w:t xml:space="preserve">Observations : </w:t>
      </w:r>
    </w:p>
    <w:p>
      <w:pPr>
        <w:jc w:val="center"/>
      </w:pPr>
      <w:r>
        <w:pict>
          <v:shape type="#_x0000_t75" style="width:129.94923857868px; height:100px; margin-left:0px; margin-top:0px; mso-position-horizontal:left; mso-position-vertical:top; mso-position-horizontal-relative:char; mso-position-vertical-relative:line;">
            <w10:wrap type="inline"/>
            <v:imagedata r:id="rId15" o:title=""/>
          </v:shape>
        </w:pict>
      </w:r>
    </w:p>
    <w:p>
      <w:pPr/>
      <w:r>
        <w:rPr>
          <w:rStyle w:val="obs_color_v"/>
        </w:rPr>
        <w:t xml:space="preserve">CHAUFFAGE:
Les locaux affectés au travail sont chauffés pendant la saison froide.</w:t>
      </w:r>
    </w:p>
    <w:p>
      <w:pPr/>
      <w:r>
        <w:rPr>
          <w:rStyle w:val="obs_color_r"/>
        </w:rPr>
        <w:t xml:space="preserve">CHAUFFAGE:
Les locaux affectés au travail ne sont pas chauffés pendant la saison froide.</w:t>
      </w:r>
    </w:p>
    <w:p>
      <w:pPr/>
      <w:r>
        <w:rPr>
          <w:rStyle w:val="obs_color_v"/>
        </w:rPr>
        <w:t xml:space="preserve">VÊTEMENTS:
Les agents dont les activités les amènent à intervenir en extérieur, sont dotés de vêtements adaptés contre le froid.</w:t>
      </w:r>
    </w:p>
    <w:p>
      <w:pPr/>
      <w:r>
        <w:rPr>
          <w:rStyle w:val="obs_color_r"/>
        </w:rPr>
        <w:t xml:space="preserve">VÊTEMENTS:
Les agents dont les activités les amènent à intervenir en extérieur, ne sont pas dotés de vêtement adapté contre le froid.</w:t>
      </w:r>
    </w:p>
    <w:p>
      <w:pPr>
        <w:pStyle w:val="st1"/>
      </w:pPr>
      <w:r>
        <w:rPr>
          <w:color w:val="776e6e"/>
          <w:sz w:val="24"/>
          <w:szCs w:val="24"/>
          <w:u w:val="single"/>
        </w:rPr>
        <w:t xml:space="preserve">Propositions : </w:t>
      </w:r>
    </w:p>
    <w:p>
      <w:pPr/>
      <w:r>
        <w:rPr>
          <w:sz w:val="18"/>
          <w:szCs w:val="18"/>
        </w:rPr>
        <w:t xml:space="preserve">CHAUFFAGE:
Des mesures doivent être prises pour assurer la protection des agents contre le froid et les intempéries. Ainsi, les locaux affectés au travail, doivent être chauffés pendant la saison froide et la température des locaux annexes est adaptée à l’activité qui y est réalisée.</w:t>
      </w:r>
    </w:p>
    <w:p>
      <w:pPr/>
      <w:r>
        <w:rPr>
          <w:sz w:val="18"/>
          <w:szCs w:val="18"/>
        </w:rPr>
        <w:t xml:space="preserve">VÊTEMENTS:
Fournir aux agents des équipements de protection individuelles contre le froid.
Le choix des EPI se fera donc en fonction des risques à prévenir, des conditions de travail et des utilisateurs.
Les équipements mis à disposition ne devront pas nuire aux exigences inhérentes à la tâche à effectuer (mobilité et dextérité pour l’essentiel). La tenue adoptée devra, par ailleurs, être compatible avec les équipements de protection individuelle prévus pour d’autres risques (haute visibilité, travail en hauteur, protection respiratoire…) lorsqu’ils sont utilisés conjointement avec les vêtements de protection contre le froid. </w:t>
      </w:r>
    </w:p>
    <w:p>
      <w:pPr/>
      <w:r>
        <w:rPr>
          <w:sz w:val="18"/>
          <w:szCs w:val="18"/>
        </w:rPr>
        <w:t xml:space="preserve"/>
      </w:r>
    </w:p>
    <w:p/>
    <w:p/>
    <w:p>
      <w:pPr/>
      <w:r>
        <w:pict>
          <v:shape id="_x0000_s13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Eclairage</w:t>
      </w:r>
    </w:p>
    <w:p>
      <w:pPr>
        <w:pStyle w:val="st1"/>
      </w:pPr>
      <w:r>
        <w:rPr>
          <w:color w:val="776e6e"/>
          <w:sz w:val="24"/>
          <w:szCs w:val="24"/>
          <w:u w:val="single"/>
        </w:rPr>
        <w:t xml:space="preserve">Réglementation applicable : </w:t>
      </w:r>
    </w:p>
    <w:p>
      <w:pPr/>
      <w:r>
        <w:rPr>
          <w:sz w:val="18"/>
          <w:szCs w:val="18"/>
        </w:rPr>
        <w:t xml:space="preserve">Art.R.4223-1 à 12 du CdT:
L’éclairage est assuré de manière à :
1° Éviter la fatigue visuelle et les affections de la vue qui en résultent ;
2° Permettre de déceler les risques perceptibles par la vue.
Dans les zones de travail, le niveau d’éclairement est adapté à la nature et à la précision des travaux à exécuter.
Art.R.4223-7 du CdT:
 - Les postes de travail situés à l’intérieur des locaux de travail sont protégés du rayonnement solaire gênant soit par la conception des ouvertures, soit par des protections fixes ou mobiles appropriées.</w:t>
      </w:r>
    </w:p>
    <w:p>
      <w:pPr>
        <w:pStyle w:val="st1"/>
      </w:pPr>
      <w:r>
        <w:rPr>
          <w:color w:val="776e6e"/>
          <w:sz w:val="24"/>
          <w:szCs w:val="24"/>
          <w:u w:val="single"/>
        </w:rPr>
        <w:t xml:space="preserve">Observations : </w:t>
      </w:r>
    </w:p>
    <w:p>
      <w:pPr>
        <w:jc w:val="center"/>
      </w:pPr>
      <w:r>
        <w:pict>
          <v:shape type="#_x0000_t75" style="width:98.272552783109px; height:100px; margin-left:0px; margin-top:0px; mso-position-horizontal:left; mso-position-vertical:top; mso-position-horizontal-relative:char; mso-position-vertical-relative:line;">
            <w10:wrap type="inline"/>
            <v:imagedata r:id="rId16" o:title=""/>
          </v:shape>
        </w:pict>
      </w:r>
    </w:p>
    <w:p>
      <w:pPr/>
      <w:r>
        <w:rPr>
          <w:rStyle w:val="obs_color_v"/>
        </w:rPr>
        <w:t xml:space="preserve">ECLAIRAGE:
L’éclairage des locaux de travail est suffisant.</w:t>
      </w:r>
    </w:p>
    <w:p>
      <w:pPr/>
      <w:r>
        <w:rPr>
          <w:rStyle w:val="obs_color_r"/>
        </w:rPr>
        <w:t xml:space="preserve">ECLAIRAGE:
L’éclairage des locaux de travail est insuffisant.</w:t>
      </w:r>
    </w:p>
    <w:p>
      <w:pPr/>
      <w:r>
        <w:rPr>
          <w:rStyle w:val="obs_color_v"/>
        </w:rPr>
        <w:t xml:space="preserve">PROTECTION LUMINEUSE:
Les ouvertures sont équipées de protections fixes ou mobiles appropriées contre les rayons solaires génants.</w:t>
      </w:r>
    </w:p>
    <w:p>
      <w:pPr/>
      <w:r>
        <w:rPr>
          <w:rStyle w:val="obs_color_r"/>
        </w:rPr>
        <w:t xml:space="preserve">PROTECTION LUMINEUSE:
Les ouvertures ne sont pas équipées de protection fixe ou mobile appropriée contre les rayons solaires gênants.</w:t>
      </w:r>
    </w:p>
    <w:p>
      <w:pPr>
        <w:pStyle w:val="st1"/>
      </w:pPr>
      <w:r>
        <w:rPr>
          <w:color w:val="776e6e"/>
          <w:sz w:val="24"/>
          <w:szCs w:val="24"/>
          <w:u w:val="single"/>
        </w:rPr>
        <w:t xml:space="preserve">Propositions : </w:t>
      </w:r>
    </w:p>
    <w:p>
      <w:pPr/>
      <w:r>
        <w:rPr>
          <w:sz w:val="18"/>
          <w:szCs w:val="18"/>
        </w:rPr>
        <w:t xml:space="preserve">ECLAIRAGE:
Si un dysfonctionnement apparaît dans ce domaine, la collectivité doit réaliser des mesures d’éclairement et en fonction des résultats, mettre en place des actions correctives (Vous pouvez vous rapprocher du service prévention du CDG )
Un éclairage bien conçu contribue au confort visuel, à la diminution de la fatigue visuelle et posturale et des risques d’accidents du travail. Les besoins en éclairage sont différents suivant les caractéristiques de l’individu et des tâches à accomplir.
D’une manière générale, et réglementaire, la lumière naturelle, venant par des ouvertures, doit pouvoir être utilisée pour l’éclairage des locaux destinés au travail, mais il n’y a pas de niveau minimal d’éclairement naturel fixé.</w:t>
      </w:r>
    </w:p>
    <w:p>
      <w:pPr/>
      <w:r>
        <w:rPr>
          <w:sz w:val="18"/>
          <w:szCs w:val="18"/>
        </w:rPr>
        <w:t xml:space="preserve">VALEURS MINIMALES D'ECLAIREMENT:
Local pour archives 100 lux
Vestiaires, sanitaires 120 lux
Salles de réception et d’attente 150 lux
Locaux ne nécessitant pas la perception de détail 200 lux
Mécanique moyenne 200 lux
Dactylographie, travaux de bureau 200 lux
Travail sur établi 200 lux
Finition, polissage, vernissage 300 lux
Mécanique de petite pièce 300 lux
Travail sur machine 300 lux </w:t>
      </w:r>
    </w:p>
    <w:p>
      <w:pPr/>
      <w:r>
        <w:rPr>
          <w:sz w:val="18"/>
          <w:szCs w:val="18"/>
        </w:rPr>
        <w:t xml:space="preserve">PROTECTION LUMINEUSE:
L'éclairage naturel doit être maîtrisé. Un agent travaillant à proximité d'une fenêtre peut être à un moment de la journée gêné par la lumière, il doit pouvoir se protéger à l'aide de stores ou de rideaux. Afin de limiter les incommodités liées à la lumière naturelle il est recommandé d'éviter de placer des écrans dans des bureaux ayant des baies vitrées dont la surface est supérieure à 25% de la surface au sol.</w:t>
      </w:r>
    </w:p>
    <w:p>
      <w:pPr/>
      <w:r>
        <w:rPr>
          <w:sz w:val="18"/>
          <w:szCs w:val="18"/>
        </w:rPr>
        <w:t xml:space="preserve"/>
      </w:r>
    </w:p>
    <w:p/>
    <w:p/>
    <w:p>
      <w:pPr/>
      <w:r>
        <w:pict>
          <v:shape id="_x0000_s134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Trousse de secours</w:t>
      </w:r>
    </w:p>
    <w:p>
      <w:pPr>
        <w:pStyle w:val="st1"/>
      </w:pPr>
      <w:r>
        <w:rPr>
          <w:color w:val="776e6e"/>
          <w:sz w:val="24"/>
          <w:szCs w:val="24"/>
          <w:u w:val="single"/>
        </w:rPr>
        <w:t xml:space="preserve">Réglementation applicable : </w:t>
      </w:r>
    </w:p>
    <w:p>
      <w:pPr/>
      <w:r>
        <w:rPr>
          <w:sz w:val="18"/>
          <w:szCs w:val="18"/>
        </w:rPr>
        <w:t xml:space="preserve">Art.R.4224-14 du CdT:
 Les lieux de travail sont équipés d’un matériel de premier secours adapté à la nature des risques et facilement accessible.(présence dans les locaux, dans les véhicules et engins)
Art.R.4224-23 du CdT: 
Ce matériel fait l’objet d’une signalisation par panneaux.
Arr. 12 janv. 1984 : JO, 21 janv.: La liste du matériel nécessaire ainsi que les consignes sont établies par l’employeur après avis du médecin du travail, en fonction des risques spécifiques à l’entreprise, et portées dans le document prévu à l’article R.4224-16 du CdT.
(remarque:  aucun texte ne précise le contenu de la  trousse de secours.)
Une procédure de contrôle est à définir afin de remplacer les produits périmés.</w:t>
      </w:r>
    </w:p>
    <w:p>
      <w:pPr>
        <w:pStyle w:val="st1"/>
      </w:pPr>
      <w:r>
        <w:rPr>
          <w:color w:val="776e6e"/>
          <w:sz w:val="24"/>
          <w:szCs w:val="24"/>
          <w:u w:val="single"/>
        </w:rPr>
        <w:t xml:space="preserve">Observations : </w:t>
      </w:r>
    </w:p>
    <w:p>
      <w:pPr/>
      <w:r>
        <w:rPr>
          <w:rStyle w:val="obs_color_v"/>
        </w:rPr>
        <w:t xml:space="preserve">VÉHICULES:
Les véhicules de service sont équipés de trousse de secours</w:t>
      </w:r>
    </w:p>
    <w:p>
      <w:pPr/>
      <w:r>
        <w:rPr>
          <w:rStyle w:val="obs_color_r"/>
        </w:rPr>
        <w:t xml:space="preserve">LOCAUX:
Les locaux où interviennent les agents ne sont pas pourvus d'une trousse de premiers secours</w:t>
      </w:r>
    </w:p>
    <w:p>
      <w:pPr/>
      <w:r>
        <w:rPr>
          <w:rStyle w:val="obs_color_v"/>
        </w:rPr>
        <w:t xml:space="preserve">LOCAUX:
Tous les locaux où interviennent les agents sont  pourvus d'une trousse de premiers secours </w:t>
      </w:r>
    </w:p>
    <w:p>
      <w:pPr/>
      <w:r>
        <w:rPr>
          <w:rStyle w:val="obs_color_r"/>
        </w:rPr>
        <w:t xml:space="preserve">VÉHICULES:
Les véhicules de service ne sont pas équipés de trousse de secours</w:t>
      </w:r>
    </w:p>
    <w:p>
      <w:pPr/>
      <w:r>
        <w:rPr>
          <w:rStyle w:val="obs_color_r"/>
        </w:rPr>
        <w:t xml:space="preserve">CONTENU:
Le contenu de certaines trousses de secours est à revoir (produits manquants ou périmés)</w:t>
      </w:r>
    </w:p>
    <w:p>
      <w:pPr>
        <w:pStyle w:val="st1"/>
      </w:pPr>
      <w:r>
        <w:rPr>
          <w:color w:val="776e6e"/>
          <w:sz w:val="24"/>
          <w:szCs w:val="24"/>
          <w:u w:val="single"/>
        </w:rPr>
        <w:t xml:space="preserve">Propositions : </w:t>
      </w:r>
    </w:p>
    <w:p>
      <w:pPr/>
      <w:r>
        <w:rPr>
          <w:sz w:val="18"/>
          <w:szCs w:val="18"/>
        </w:rPr>
        <w:t xml:space="preserve">S'assurer que tous les locaux et les véhicules disposent d'une trousse de premiers secours.
Contrôler leur contenu. 
Vous pouvez vous rapprocher du médecin de prévention pour définir au mieux et valider leur contenu en fonction des activités exercées par les agents.
                                                                                                                                                                                                                                                                               </w:t>
      </w:r>
    </w:p>
    <w:p>
      <w:pPr/>
      <w:r>
        <w:rPr>
          <w:sz w:val="18"/>
          <w:szCs w:val="18"/>
        </w:rPr>
        <w:t xml:space="preserve"/>
      </w:r>
    </w:p>
    <w:p/>
    <w:p/>
    <w:p>
      <w:pPr/>
      <w:r>
        <w:pict>
          <v:shape id="_x0000_s136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p>
      <w:pPr>
        <w:pStyle w:val="st1"/>
      </w:pPr>
      <w:r>
        <w:rPr>
          <w:color w:val="776e6e"/>
          <w:sz w:val="24"/>
          <w:szCs w:val="24"/>
          <w:u w:val="single"/>
        </w:rPr>
        <w:t xml:space="preserve">Réglementation applicable : </w:t>
      </w:r>
    </w:p>
    <w:p>
      <w:pPr/>
      <w:r>
        <w:rPr>
          <w:sz w:val="18"/>
          <w:szCs w:val="18"/>
        </w:rPr>
        <w:t xml:space="preserve">Art.R.4224-16 du CdT: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 appel éventuel du service médical ;
— noms, fonctions et lieux de travail des secouristes ;
— numéros des services extérieurs de protection civile à contacter ;
— localisation des trousses ou du local de premiers secours ;
— politique de transport et d’évacuation des blessés. 
Les consignes à suivre en cas d’accident doivent être affichées sur les postes de travail ou bien être présentes dans les véhicules.
- 112 : numéro d’appel unique des secours sur tout le territoire européen
- 15 : SAMU
- 17 : police ou gendarmerie
- 18 : pompiers
-  discrimination : 08 1000 5000
- centre anti-poison de votre région.</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17"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L'affichage des différents numéros d'urgence et consignes de sécurité n'est pas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3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Travail isolé</w:t>
      </w:r>
    </w:p>
    <w:p>
      <w:pPr>
        <w:pStyle w:val="st1"/>
      </w:pPr>
      <w:r>
        <w:rPr>
          <w:color w:val="776e6e"/>
          <w:sz w:val="24"/>
          <w:szCs w:val="24"/>
          <w:u w:val="single"/>
        </w:rPr>
        <w:t xml:space="preserve">Réglementation applicable : </w:t>
      </w:r>
    </w:p>
    <w:p>
      <w:pPr/>
      <w:r>
        <w:rPr>
          <w:sz w:val="18"/>
          <w:szCs w:val="18"/>
        </w:rPr>
        <w:t xml:space="preserve">Art.R.4543-20 du CdT- (Décr. no 2008-1325 du 15 déc. 2008 ) Un  travailleur isolé ne peut réaliser des interventions ou travaux qui: 
- Exigent le port d’un équipement de protection individuelle respiratoire isolant ou filtrant à ventilation assistée.
Eviter autant que possible, les travailleurs isolés. Toujours favoriser le travail en équipe
Art.R252 du 13 juin 1984: Tout salarié doit faire l’objet d’une surveillance directe ou indirecte de jour et de nuit.
Le CdT étant peu explicite quant à la définition du travail isolé (CdT, articles R.4543 - 19, 20 et 21), on considérera qu'un travailleur est « isolé » lorsque il effectue une tâche seul, sans interaction directe avec un autre travailleur, pendant un temps significativement important au regard de l'activité considérée. En pratique, un agent sera donc « isolé » lorsqu'il travaillera sans pouvoir être directement vu ou entendu par un tiers durant tout ou partie de son activité.
Le législateur liste en effet certaines activités devant obligatoirement faire l'objet d'une surveillance par une personne qualifiée, instruite sur les mesures à prendre en cas d'accident et ayant à sa disposition les moyens nécessaires pour intervenir, donner l'alerte et apporter les premiers secours.
On retiendra parmi celles-ci :
- Le travail en hauteur (CdT, article R.4323-61)
- Les manœuvres de camions et engins (décret du 8 janvier 1965)
- La mise en œuvre de certains équipements de levage (CdT, article R.4323-41).
- Les travaux en puits ou galerie (décret du 8 janvier 1965)
- Certains travaux électriques effectués sous tension ou au voisinage de pièces sous tension (décret du 14 novembre 1988 modifié, articles 50 et 51, décret du 06 mai 1995, article 30)
- Les travaux exposant à un risque de chute dans l'eau (arrêté du 25 juillet 1974)
- Les travaux effectués sur les ascenseurs, ascenseurs de charges, escaliers mécaniques, trottoirs roulants et installations de parcage automatique de véhicule (Décret du 15 décembre 2008)</w:t>
      </w:r>
    </w:p>
    <w:p>
      <w:pPr>
        <w:pStyle w:val="st1"/>
      </w:pPr>
      <w:r>
        <w:rPr>
          <w:color w:val="776e6e"/>
          <w:sz w:val="24"/>
          <w:szCs w:val="24"/>
          <w:u w:val="single"/>
        </w:rPr>
        <w:t xml:space="preserve">Observations : </w:t>
      </w:r>
    </w:p>
    <w:p>
      <w:pPr>
        <w:jc w:val="center"/>
      </w:pPr>
      <w:r>
        <w:pict>
          <v:shape type="#_x0000_t75" style="width:126.58227848101px; height:100px; margin-left:0px; margin-top:0px; mso-position-horizontal:left; mso-position-vertical:top; mso-position-horizontal-relative:char; mso-position-vertical-relative:line;">
            <w10:wrap type="inline"/>
            <v:imagedata r:id="rId18" o:title=""/>
          </v:shape>
        </w:pict>
      </w:r>
    </w:p>
    <w:p>
      <w:pPr/>
      <w:r>
        <w:rPr>
          <w:rStyle w:val="obs_color_v"/>
        </w:rPr>
        <w:t xml:space="preserve">TRAVAIL ISOLE:
Il a été indiqué qu'une organisation de travail est mise en place pour prévenir des risques liés aux situations de travail isolé.</w:t>
      </w:r>
    </w:p>
    <w:p>
      <w:pPr/>
      <w:r>
        <w:rPr>
          <w:rStyle w:val="obs_color_r"/>
        </w:rPr>
        <w:t xml:space="preserve">TRAVAIL ISOLE:
Il a été indiqué qu'aucune organisation de travail n'est mise en place pour prévenir les situations de travail isolé sur des activités à risques élevés. (tronçonnage, travail en hauteur, travail en bordure de bassin etc...)</w:t>
      </w:r>
    </w:p>
    <w:p>
      <w:pPr/>
      <w:r>
        <w:rPr>
          <w:rStyle w:val="obs_color_v"/>
        </w:rPr>
        <w:t xml:space="preserve">ASTREINTE:
Une procédure est également en place pour les interventions sous astreinte.</w:t>
      </w:r>
    </w:p>
    <w:p>
      <w:pPr/>
      <w:r>
        <w:rPr>
          <w:rStyle w:val="obs_color_r"/>
        </w:rPr>
        <w:t xml:space="preserve">ASTREINTE:
Aucune procédure de gestion du travail isolé n'a été mise en place pour les interventions sous astreinte</w:t>
      </w:r>
    </w:p>
    <w:p>
      <w:pPr>
        <w:pStyle w:val="st1"/>
      </w:pPr>
      <w:r>
        <w:rPr>
          <w:color w:val="776e6e"/>
          <w:sz w:val="24"/>
          <w:szCs w:val="24"/>
          <w:u w:val="single"/>
        </w:rPr>
        <w:t xml:space="preserve">Propositions : </w:t>
      </w:r>
    </w:p>
    <w:p>
      <w:pPr/>
      <w:r>
        <w:rPr>
          <w:sz w:val="18"/>
          <w:szCs w:val="18"/>
        </w:rPr>
        <w:t xml:space="preserve">TRAVAIL ISOLE:
Il est recommandé de ne pas affecter une personne seule à un poste de travail dangereux ou essentiel à la sécurité des autres travailleurs. 
D’autre part, toute personne, ou équipe de personnes dont le poste de travail est isolé, doit faire l’objet d’une surveillance directe ou indirecte, de jour comme de nuit. 
L’outil le plus approprié pour prendre en compte la notion de travailleur isolé reste l’évaluation des risques
Pour évaluer les risques liés au travail isolé:
 - repérer les situations d’isolement prolongé ou ponctuel et les risques associés
 - mettre en œuvre des moyens organisationnels, techniques pour supprimer le travail isolé (binome, lieux fréquentés)</w:t>
      </w:r>
    </w:p>
    <w:p>
      <w:pPr/>
      <w:r>
        <w:rPr>
          <w:sz w:val="18"/>
          <w:szCs w:val="18"/>
        </w:rPr>
        <w:t xml:space="preserve">ASTREINTE:
Une réflexion doit être menée préalablement à sa mise en œuvre, concernant les moyens, tant humains que techniques et organisationnels. En matière de santé, de sécurité et de bien-être au travail, un certain nombre de préconisations peuvent être proposées.
Favoriser le travail en binôme,
Mettre à disposition des moyens de communication et d’alerte, 
Établir une procédure en cas d’accident, 
Établir des consignes de travail avec définition des missions, des moyens et priorisation des interventions…
Les collectivités doivent mettre en place un dispositif d’astreintes par délibération, conformément à la réglementation, notamment pour couvrir le
personnel territorial en cas d’accident, à défaut de quoi leur responsabilité pourrait être engagée.
</w:t>
      </w:r>
    </w:p>
    <w:p>
      <w:pPr/>
      <w:r>
        <w:rPr>
          <w:sz w:val="18"/>
          <w:szCs w:val="18"/>
        </w:rPr>
        <w:t xml:space="preserve"/>
      </w:r>
    </w:p>
    <w:p/>
    <w:p/>
    <w:p>
      <w:pPr/>
      <w:r>
        <w:pict>
          <v:shape id="_x0000_s139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Moyens d’alerte</w:t>
      </w:r>
    </w:p>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jc w:val="center"/>
      </w:pPr>
      <w:r>
        <w:pict>
          <v:shape type="#_x0000_t75" style="width:103.63636363636px; height:100px; margin-left:0px; margin-top:0px; mso-position-horizontal:left; mso-position-vertical:top; mso-position-horizontal-relative:char; mso-position-vertical-relative:line;">
            <w10:wrap type="inline"/>
            <v:imagedata r:id="rId19" o:title=""/>
          </v:shape>
        </w:pict>
      </w:r>
    </w:p>
    <w:p>
      <w:pPr/>
      <w:r>
        <w:rPr>
          <w:rStyle w:val="obs_color_v"/>
        </w:rPr>
        <w:t xml:space="preserve">TÉLÉPHONE FIXE:
Il a été indiqué que le site est équipé d'un téléphone fixe permettant d'accéder au réseau urbain. </w:t>
      </w:r>
    </w:p>
    <w:p>
      <w:pPr/>
      <w:r>
        <w:rPr>
          <w:rStyle w:val="obs_color_r"/>
        </w:rPr>
        <w:t xml:space="preserve">TÉLÉPHONE FIXE:
Il a été indiqué que le site n'est pas équipé d'un téléphone fixe permettant d'accéder au réseau urbain. </w:t>
      </w:r>
    </w:p>
    <w:p>
      <w:pPr/>
      <w:r>
        <w:rPr>
          <w:rStyle w:val="obs_color_v"/>
        </w:rPr>
        <w:t xml:space="preserve">TÉLÉPHONE PORTABLE:
Il a été indiqué que les agents amenés à se déplacer dans des zones isolées, ont à disposition des téléphones portables professionnels.</w:t>
      </w:r>
    </w:p>
    <w:p>
      <w:pPr/>
      <w:r>
        <w:rPr>
          <w:rStyle w:val="obs_color_r"/>
        </w:rPr>
        <w:t xml:space="preserve">TÉLÉPHONE PORTABLE:
Il a été indiqué que les agents amenés à se déplacer dans des zones isolées, n'ont pas à leur disposition de téléphone portable professionnel.</w:t>
      </w:r>
    </w:p>
    <w:p>
      <w:pPr>
        <w:pStyle w:val="st1"/>
      </w:pPr>
      <w:r>
        <w:rPr>
          <w:color w:val="776e6e"/>
          <w:sz w:val="24"/>
          <w:szCs w:val="24"/>
          <w:u w:val="single"/>
        </w:rPr>
        <w:t xml:space="preserve">Propositions : </w:t>
      </w:r>
    </w:p>
    <w:p>
      <w:pPr/>
      <w:r>
        <w:rPr>
          <w:sz w:val="18"/>
          <w:szCs w:val="18"/>
        </w:rPr>
        <w:t xml:space="preserve">Lors de l’évaluation des risques lié au travail isolé, mettre en oeuvre des moyens d’alerte dans le cadre d’une procédure de déclenchement et d’organisation des secours:
 - doter les agents d’un moyen d’alerte ( téléphone, DATI)
 - assurer une surveillance à distance
 - assurer une surveillance par le passage périodique d’un autre agent
Un agent intervenant sur un chantier doit toujours être muni d’un moyen d’alerte si il est seul ou pouvoir suivre une procédure de surveillance.
Penser à informer les agents sur les modalités d’utilisation des moyens de communication : taper 0 avant le numéro d’appel pour une communication extérieure, possibilité de taper les numéros d’urgence (112, 18, 15…)à la place du code PIN, même sans forfait, lorsqu’on allume un portable… </w:t>
      </w:r>
    </w:p>
    <w:p>
      <w:pPr/>
      <w:r>
        <w:rPr>
          <w:sz w:val="18"/>
          <w:szCs w:val="18"/>
        </w:rPr>
        <w:t xml:space="preserve">SYSTEME D.A.T.I:
La mise en place d'un DATI permet de répondre à la réglementation (article R 4224-16 du code du Travail) imposant au chef d'entreprise d'assurer les premiers secours aux accidentés et blessés : en effet, le DATI est un système de télécommunication qui transmet une alarme en cas de défaillance ou d'agression du travailleur isolé vers un poste de surveillance.
La dotation d'un DATI à un travailleur isolé est une mesure préventive insuffisante si elle n'est pas accompagnée d'une permanence à l'écoute ayant une procédure rapide et compétente en cas d'alerte DATI, des consignes d'intervention efficaces (moyens, plan d'évacuation, ...).
Ces systèmes, qui permettent la détection de l'état physique du travailleur et sa localisation, sont constitués au minimum par un émetteur porté par le travailleur isolé et un récepteur placé dans la collectivité, pour recevoir l'alarme à un poste de surveillance et la transmettre aux secours.</w:t>
      </w:r>
    </w:p>
    <w:p>
      <w:pPr/>
      <w:r>
        <w:rPr>
          <w:sz w:val="18"/>
          <w:szCs w:val="18"/>
        </w:rPr>
        <w:t xml:space="preserve"/>
      </w:r>
    </w:p>
    <w:p/>
    <w:p/>
    <w:p>
      <w:pPr/>
      <w:r>
        <w:pict>
          <v:shape id="_x0000_s141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Moyens d’extinction de première intervention</w:t>
      </w:r>
    </w:p>
    <w:p>
      <w:pPr>
        <w:pStyle w:val="st1"/>
      </w:pPr>
      <w:r>
        <w:rPr>
          <w:color w:val="776e6e"/>
          <w:sz w:val="24"/>
          <w:szCs w:val="24"/>
          <w:u w:val="single"/>
        </w:rPr>
        <w:t xml:space="preserve">Réglementation applicable : </w:t>
      </w:r>
    </w:p>
    <w:p>
      <w:pPr/>
      <w:r>
        <w:rPr>
          <w:sz w:val="18"/>
          <w:szCs w:val="18"/>
        </w:rPr>
        <w:t xml:space="preserve">Art.R.4227-28 du CdT:
L’employeur doit prendre les mesures nécessaires pour que tout commencement d’incendie puisse être rapidement et efficacement combattu dans l’intérêt du sauvetage des travailleurs
Art.R.4227-29 du CdT: Le premier secours contre l’incendie est assuré par des extincteurs en nombre suffisant et maintenus en bon état de fonctionnement. Il existe au moins un extincteur portatif à eau pulvérisée d’une capacité minimale de 6 litres pour 200 mètres carrés de plancher. Il existe au moins un appareil par niveau. Lorsque les locaux présentent des risques d’incendie particuliers, notamment des risques électriques, ils sont dotés d’extincteurs dont le nombre et le type sont appropriés aux risques. 
Art.R.4227-30 du CdT: Si nécessaire, l’établissement est équipé de robinets d’incendie armés, de colonnes sèches, de colonnes humides, d’installations fixes d’extinction automatique d’incendie ou d’installations de détection automatique d’incendie. 
- Dans les locaux: Veiller à ce que chaque extincteur soit accroché au mur (règle R4 de l’APSAD), correctement signalé et facilement accessible. Hauteur:
- dans les ERP : arrêté du 26 juin 2008 art 2 §2 "...Ils doivent être accrochés à un élément fixe, avec une signalisation durable, sans placer
la poignée de portage à plus de 1,20m du sol."
- dans locaux relevant du CdT: recommandation que la poignée ne soit pas à plus de 1m50 du sol:
- Dans les véhicules: Obligatoire dans les véhicules qui, par eux-mêmes ou du fait de leur remorque ou de leur chargement, présentent des risques d’incendie (sauf si le lieu d’utilisation en est équipé à des endroits suffisamment rapprochés).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0" o:title=""/>
          </v:shape>
        </w:pict>
      </w:r>
    </w:p>
    <w:p>
      <w:pPr/>
      <w:r>
        <w:rPr>
          <w:rStyle w:val="obs_color_v"/>
        </w:rPr>
        <w:t xml:space="preserve">NOMBRE:
Les extincteurs sont en nombre suffisant</w:t>
      </w:r>
    </w:p>
    <w:p>
      <w:pPr/>
      <w:r>
        <w:rPr>
          <w:rStyle w:val="obs_color_r"/>
        </w:rPr>
        <w:t xml:space="preserve">NOMBRE:
Les extincteurs ne sont pas en nombre suffisant</w:t>
      </w:r>
    </w:p>
    <w:p>
      <w:pPr/>
      <w:r>
        <w:rPr>
          <w:rStyle w:val="obs_color_r"/>
        </w:rPr>
        <w:t xml:space="preserve">ACCESSIBILITÉ:
Certains extincteurs sont disposés trop en hauteur (poignée à plus de 1m50)</w:t>
      </w:r>
    </w:p>
    <w:p>
      <w:pPr/>
      <w:r>
        <w:rPr>
          <w:rStyle w:val="obs_color_v"/>
        </w:rPr>
        <w:t xml:space="preserve">ACCESSIBILITÉ:
Les extincteurs sont accessibles</w:t>
      </w:r>
    </w:p>
    <w:p>
      <w:pPr/>
      <w:r>
        <w:rPr>
          <w:rStyle w:val="obs_color_r"/>
        </w:rPr>
        <w:t xml:space="preserve">SIGNALISATION:
La signalisation des extincteurs n’est pas conforme</w:t>
      </w:r>
    </w:p>
    <w:p>
      <w:pPr/>
      <w:r>
        <w:rPr>
          <w:rStyle w:val="obs_color_v"/>
        </w:rPr>
        <w:t xml:space="preserve">SIGNALISATION:
La signalisation des extincteurs est conforme</w:t>
      </w:r>
    </w:p>
    <w:p>
      <w:pPr/>
      <w:r>
        <w:rPr>
          <w:rStyle w:val="obs_color_v"/>
        </w:rPr>
        <w:t xml:space="preserve">ENGINS:
Le ou les engins qui, avec leurs équipements (broyeur, épareuse...) présentent un risque d’incendie en sont équipés.</w:t>
      </w:r>
    </w:p>
    <w:p>
      <w:pPr/>
      <w:r>
        <w:rPr>
          <w:rStyle w:val="obs_color_r"/>
        </w:rPr>
        <w:t xml:space="preserve">ENGINS:
Le ou les engins qui, avec leurs équipements (broyeur, épareuse...) présentent un risque d’incendie ne sont pas équipés.</w:t>
      </w:r>
    </w:p>
    <w:p>
      <w:pPr>
        <w:pStyle w:val="st1"/>
      </w:pPr>
      <w:r>
        <w:rPr>
          <w:color w:val="776e6e"/>
          <w:sz w:val="24"/>
          <w:szCs w:val="24"/>
          <w:u w:val="single"/>
        </w:rPr>
        <w:t xml:space="preserve">Propositions : </w:t>
      </w:r>
    </w:p>
    <w:p>
      <w:pPr/>
      <w:r>
        <w:rPr>
          <w:sz w:val="18"/>
          <w:szCs w:val="18"/>
        </w:rPr>
        <w:t xml:space="preserve">NOMBRE:
Vérifier que les extincteurs sont en nombre suffisant (Il convient de prévoir au moins un extincteur portatif à eau pulvérisé d’une capacité minimale de 6 litres pour 200m² de plancher, et par niveau)</w:t>
      </w:r>
    </w:p>
    <w:p>
      <w:pPr/>
      <w:r>
        <w:rPr>
          <w:sz w:val="18"/>
          <w:szCs w:val="18"/>
        </w:rPr>
        <w:t xml:space="preserve">SIGNALISATION:
S’assurer de la présence de la signalétique réglementaire de positionnement.
L’emplacement des extincteurs doit être indiqué par une signalisation visible de loin et sur le plan d’évacuation. </w:t>
      </w:r>
    </w:p>
    <w:p>
      <w:pPr/>
      <w:r>
        <w:rPr>
          <w:sz w:val="18"/>
          <w:szCs w:val="18"/>
        </w:rPr>
        <w:t xml:space="preserve">ENGINS:
S’assurer que tous les engins présentant des risques d’incendie (épareuse, gyrobroyeur..) sont pourvus d’un extincteur.</w:t>
      </w:r>
    </w:p>
    <w:p>
      <w:pPr/>
      <w:r>
        <w:rPr>
          <w:sz w:val="18"/>
          <w:szCs w:val="18"/>
        </w:rPr>
        <w:t xml:space="preserve">ACCESSIBILITÉ:
S’assurer que les extincteur soient accessibles( recommandation que la poignée ne soit pas à plus de 1m50 du sol)</w:t>
      </w:r>
    </w:p>
    <w:p>
      <w:pPr/>
      <w:r>
        <w:rPr>
          <w:sz w:val="18"/>
          <w:szCs w:val="18"/>
        </w:rPr>
        <w:t xml:space="preserve"/>
      </w:r>
    </w:p>
    <w:p/>
    <w:p/>
    <w:p>
      <w:pPr/>
      <w:r>
        <w:pict>
          <v:shape id="_x0000_s14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Exercices d'évacuation</w:t>
      </w:r>
    </w:p>
    <w:p>
      <w:pPr>
        <w:pStyle w:val="st1"/>
      </w:pPr>
      <w:r>
        <w:rPr>
          <w:color w:val="776e6e"/>
          <w:sz w:val="24"/>
          <w:szCs w:val="24"/>
          <w:u w:val="single"/>
        </w:rPr>
        <w:t xml:space="preserve">Réglementation applicable : </w:t>
      </w:r>
    </w:p>
    <w:p>
      <w:pPr/>
      <w:r>
        <w:rPr>
          <w:sz w:val="18"/>
          <w:szCs w:val="18"/>
        </w:rPr>
        <w:t xml:space="preserve">R.4227-39 du CdT:
La consigne de sécurité incendie prévoit des essais et visites périodiques du matériel et des exercices au cours desquels les travailleurs apprennent à reconnaître les caractéristiques du signal sonore d’alarme générale, à se servir des moyens de premier secours et à exécuter les diverses manœuvres nécessaires
Ces exercices et essais périodiques ont lieu au moins tous les six mois. Leur date et les observations auxquelles ils peuvent avoir donné lieu sont consignées sur un registre tenu à la disposition de l’inspection du travail</w:t>
      </w:r>
    </w:p>
    <w:p>
      <w:pPr>
        <w:pStyle w:val="st1"/>
      </w:pPr>
      <w:r>
        <w:rPr>
          <w:color w:val="776e6e"/>
          <w:sz w:val="24"/>
          <w:szCs w:val="24"/>
          <w:u w:val="single"/>
        </w:rPr>
        <w:t xml:space="preserve">Observations : </w:t>
      </w:r>
    </w:p>
    <w:p>
      <w:pPr/>
      <w:r>
        <w:rPr>
          <w:rStyle w:val="obs_color_v"/>
        </w:rPr>
        <w:t xml:space="preserve">Des essais périodiques et des exercices d’évacuations ont lieu au moins tous les 6 mois.</w:t>
      </w:r>
    </w:p>
    <w:p>
      <w:pPr/>
      <w:r>
        <w:rPr>
          <w:rStyle w:val="obs_color_r"/>
        </w:rPr>
        <w:t xml:space="preserve">Aucun exercice d’évacuation n’a été organisé.</w:t>
      </w:r>
    </w:p>
    <w:p>
      <w:pPr/>
      <w:r>
        <w:rPr>
          <w:rStyle w:val="obs_color_r"/>
        </w:rPr>
        <w:t xml:space="preserve">Un seul exercice d’évacuation par an.</w:t>
      </w:r>
    </w:p>
    <w:p>
      <w:pPr>
        <w:pStyle w:val="st1"/>
      </w:pPr>
      <w:r>
        <w:rPr>
          <w:color w:val="776e6e"/>
          <w:sz w:val="24"/>
          <w:szCs w:val="24"/>
          <w:u w:val="single"/>
        </w:rPr>
        <w:t xml:space="preserve">Propositions : </w:t>
      </w:r>
    </w:p>
    <w:p>
      <w:pPr/>
      <w:r>
        <w:rPr>
          <w:sz w:val="18"/>
          <w:szCs w:val="18"/>
        </w:rPr>
        <w:t xml:space="preserve">Organiser au moins tous les 6 mois des exercices au cours desquels les travailleurs apprennent à reconnaître les caractéristiques du signal sonore d’alarme générale, à se servir des moyens de premier secours et à exécuter les diverses manœuvres nécessaires.
Les dates et les observations faites au cours de ces exercices doivent être consignées dans un registre. </w:t>
      </w:r>
    </w:p>
    <w:p>
      <w:pPr/>
      <w:r>
        <w:rPr>
          <w:sz w:val="18"/>
          <w:szCs w:val="18"/>
        </w:rPr>
        <w:t xml:space="preserve"/>
      </w:r>
    </w:p>
    <w:p/>
    <w:p/>
    <w:p>
      <w:pPr/>
      <w:r>
        <w:pict>
          <v:shape id="_x0000_s14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Stockage des produits inflammables</w:t>
      </w:r>
    </w:p>
    <w:p>
      <w:pPr>
        <w:pStyle w:val="st1"/>
      </w:pPr>
      <w:r>
        <w:rPr>
          <w:color w:val="776e6e"/>
          <w:sz w:val="24"/>
          <w:szCs w:val="24"/>
          <w:u w:val="single"/>
        </w:rPr>
        <w:t xml:space="preserve">Réglementation applicable : </w:t>
      </w:r>
    </w:p>
    <w:p>
      <w:pPr/>
      <w:r>
        <w:rPr>
          <w:sz w:val="18"/>
          <w:szCs w:val="18"/>
        </w:rPr>
        <w:t xml:space="preserve">Art.R.4227-22 du CdT:- Les locaux ou les emplacements dans lesquels sont entreposées ou manipulées des substances ou préparations classées explosives, comburantes ou extrêmement inflammables, ainsi que des matières dans un état physique susceptible d’engendrer des risques d’explosion ou d’inflammation instantanée, ne contiennent aucune source d’ignition telle que foyer, flamme, appareil pouvant donner lieu à production extérieure d’étincelles ni aucune surface susceptible de provoquer par sa température une auto-inflammation des substances, préparations ou matières précitées. 
Ces locaux disposent d’une ventilation permanente appropriée.
Art.R.4227-24 du CdT:- Les locaux mentionnés à l’article  R.4227-22 ainsi que ceux dans lesquels sont entreposées ou manipulées des substances ou préparations classées facilement inflammables ou des matières dans un état physique tel qu’elles sont susceptibles de prendre feu instantanément au contact d’une flamme ou d’une étincelle et de propager rapidement l’incendie, sont utilisés de telle sorte que:
1- Aucun poste habituel de travail ne se trouve à plus de 10 mètres d’une issue donnant sur l’extérieur ou sur un local donnant lui-même sur l’extérieur;
2- Les portes de ces locaux s’ouvrent vers l’extérieur;
3- Si les fenêtres de ces locaux sont munies de grilles ou grillages, ceux-ci s’ouvrent très facilement de l’intérieur.</w:t>
      </w:r>
    </w:p>
    <w:p>
      <w:pPr>
        <w:pStyle w:val="st1"/>
      </w:pPr>
      <w:r>
        <w:rPr>
          <w:color w:val="776e6e"/>
          <w:sz w:val="24"/>
          <w:szCs w:val="24"/>
          <w:u w:val="single"/>
        </w:rPr>
        <w:t xml:space="preserve">Observations : </w:t>
      </w:r>
    </w:p>
    <w:p>
      <w:pPr/>
      <w:r>
        <w:rPr>
          <w:rStyle w:val="obs_color_v"/>
        </w:rPr>
        <w:t xml:space="preserve">Les produits inflammables sont stockés dans un local (ou une armoire réservé à cet usage), ventilé, fermé à clé, clairement identifié, pourvu d'un dispositif de rétention spécifique et résistant au feu.</w:t>
      </w:r>
    </w:p>
    <w:p>
      <w:pPr/>
      <w:r>
        <w:rPr>
          <w:rStyle w:val="obs_color_r"/>
        </w:rPr>
        <w:t xml:space="preserve">Les produits inflammables sont stockés sans précaution particulière.</w:t>
      </w:r>
    </w:p>
    <w:p>
      <w:pPr>
        <w:pStyle w:val="st1"/>
      </w:pPr>
      <w:r>
        <w:rPr>
          <w:color w:val="776e6e"/>
          <w:sz w:val="24"/>
          <w:szCs w:val="24"/>
          <w:u w:val="single"/>
        </w:rPr>
        <w:t xml:space="preserve">Propositions : </w:t>
      </w:r>
    </w:p>
    <w:p>
      <w:pPr/>
      <w:r>
        <w:rPr>
          <w:sz w:val="18"/>
          <w:szCs w:val="18"/>
        </w:rPr>
        <w:t xml:space="preserve">Les locaux présentant des risques d’incendie du fait du stockage et de la manipulation de produits inflammables doivent comprendre :
-	des moyens de lutte incendie adaptés aux risques (extincteurs adaptés et en nombre suffisant, sable ou terre…), facilement accessibles et clairement signalés, contrôlés périodiquement et dont la manipulation est familière au personnel
-	une signalisation interdisant de fumer ou d’utiliser une flamme nue
-	une installation et des appareils électriques autorisés
-	une interdiction d’effectuer des travaux entraînant la production d’étincelles ou un fort dégagement de chaleur (soudage, meulage, coupage…)
Les substances ou préparations facilement inflammables ne doivent pas être déposées sur et sous les escaliers, les passages et les couloirs, ainsi qu’à proximité des issues des locaux et des bâtiments (article R. 232-12-15 du CdT).
</w:t>
      </w:r>
    </w:p>
    <w:p>
      <w:pPr/>
      <w:r>
        <w:rPr>
          <w:sz w:val="18"/>
          <w:szCs w:val="18"/>
        </w:rPr>
        <w:t xml:space="preserve"/>
      </w:r>
    </w:p>
    <w:p/>
    <w:p/>
    <w:p>
      <w:pPr/>
      <w:r>
        <w:pict>
          <v:shape id="_x0000_s14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Consignes incendie</w:t>
      </w:r>
    </w:p>
    <w:p>
      <w:pPr>
        <w:pStyle w:val="st1"/>
      </w:pPr>
      <w:r>
        <w:rPr>
          <w:color w:val="776e6e"/>
          <w:sz w:val="24"/>
          <w:szCs w:val="24"/>
          <w:u w:val="single"/>
        </w:rPr>
        <w:t xml:space="preserve">Réglementation applicable : </w:t>
      </w:r>
    </w:p>
    <w:p>
      <w:pPr/>
      <w:r>
        <w:rPr>
          <w:sz w:val="18"/>
          <w:szCs w:val="18"/>
        </w:rPr>
        <w:t xml:space="preserve">Art.R.4227-37 du CdT:
Dans les établissements mentionnés à l’article R. 4227-34, une consigne de sécurité incendie est établie et affichée de manière très apparente : 
1° Dans chaque local pour les locaux dont l’effectif est supérieur à cinq personnes et pour les locaux mentionnés à l’article R. 4227-24 ; 
2° Dans chaque local ou dans chaque dégagement desservant un groupe de locaux dans les autres cas.
Art.R.4227-34 du CdT: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Art.R.4227-38 du CdT:
La consigne de sécurité incendie indique :
1° Le matériel d’extinction et de secours qui se trouve dans le local ou à ses abords ;
2° Les personnes chargées de mettre ce matériel en action ;
3° Pour chaque local, les personnes chargées de diriger l’évacuation des travailleurs et éventuellement du public ;
4° Les mesures spécifiques liées à la présence de personnes handicapées, et notamment le nombre et la localisation des espaces d’attentes sécurisés ou des espaces équivalents ;
5° Les moyens d’alerte ;
6° Les personnes chargées d’aviser les sapeurs-pompiers dès le début d’un incendie ;
7° L’adresse et le numéro d’appel téléphonique du service de secours de premier appel, en caractères apparents ;
8° Le devoir, pour toute personne apercevant un début d’incendie, de donner l’alarme et de mettre en œuvre les moyens de premier secours, sans attendre l’arrivée des travailleurs spécialement désignés.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à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t>
      </w:r>
    </w:p>
    <w:p>
      <w:pPr>
        <w:pStyle w:val="st1"/>
      </w:pPr>
      <w:r>
        <w:rPr>
          <w:color w:val="776e6e"/>
          <w:sz w:val="24"/>
          <w:szCs w:val="24"/>
          <w:u w:val="single"/>
        </w:rPr>
        <w:t xml:space="preserve">Observations : </w:t>
      </w:r>
    </w:p>
    <w:p>
      <w:pPr>
        <w:jc w:val="center"/>
      </w:pPr>
      <w:r>
        <w:pict>
          <v:shape type="#_x0000_t75" style="width:142.18009478673px; height:100px; margin-left:0px; margin-top:0px; mso-position-horizontal:left; mso-position-vertical:top; mso-position-horizontal-relative:char; mso-position-vertical-relative:line;">
            <w10:wrap type="inline"/>
            <v:imagedata r:id="rId21" o:title=""/>
          </v:shape>
        </w:pict>
      </w:r>
    </w:p>
    <w:p>
      <w:pPr/>
      <w:r>
        <w:rPr>
          <w:rStyle w:val="obs_color_v"/>
        </w:rPr>
        <w:t xml:space="preserve">Les consignes incendie sont présentes.</w:t>
      </w:r>
    </w:p>
    <w:p>
      <w:pPr/>
      <w:r>
        <w:rPr>
          <w:rStyle w:val="obs_color_r"/>
        </w:rPr>
        <w:t xml:space="preserve">Les consignes incendie sont absentes.</w:t>
      </w:r>
    </w:p>
    <w:p>
      <w:pPr/>
      <w:r>
        <w:rPr>
          <w:rStyle w:val="obs_color_r"/>
        </w:rPr>
        <w:t xml:space="preserve">Les consignes incendie sont incomplètes.</w:t>
      </w:r>
    </w:p>
    <w:p>
      <w:pPr>
        <w:pStyle w:val="st1"/>
      </w:pPr>
      <w:r>
        <w:rPr>
          <w:color w:val="776e6e"/>
          <w:sz w:val="24"/>
          <w:szCs w:val="24"/>
          <w:u w:val="single"/>
        </w:rPr>
        <w:t xml:space="preserve">Propositions : </w:t>
      </w:r>
    </w:p>
    <w:p>
      <w:pPr/>
      <w:r>
        <w:rPr>
          <w:sz w:val="18"/>
          <w:szCs w:val="18"/>
        </w:rPr>
        <w:t xml:space="preserve">Mettre en place une consigne incendie
Une consigne de sécurité doit être établie et affichée de manière apparente :
-dans chaque local pour les locaux dont l’effectif est supérieur à 5 personnes ou pour les locaux présentant des risques spécifiques.
-dans chaque local ou dégagement desservant un groupe de locaux dans les autres cas.  
Ces consignes comportent la liste du matériel de secours et d’extinction, la désignation du personnel chargé de prévenir les secours, les moyens d’alerte et d’évacuation et obligent toute personne apercevant un début d’incendie à donner l’alerte et mettre en œuvre les moyens de premiers secours.</w:t>
      </w:r>
    </w:p>
    <w:p>
      <w:pPr/>
      <w:r>
        <w:rPr>
          <w:sz w:val="18"/>
          <w:szCs w:val="18"/>
        </w:rPr>
        <w:t xml:space="preserve">Les consignes incendie doivent indiquer:
- le matériel d’extinction et de secours et le personnel chargé de mettre ce matériel en action
- les personnes chargées de diriger l’évacuation du personnel
- les moyens d’alerte et les personnes chargées d’aviser les sapeurs-pompiers
</w:t>
      </w:r>
    </w:p>
    <w:p>
      <w:pPr/>
      <w:r>
        <w:rPr>
          <w:sz w:val="18"/>
          <w:szCs w:val="18"/>
        </w:rPr>
        <w:t xml:space="preserve"/>
      </w:r>
    </w:p>
    <w:p/>
    <w:p/>
    <w:p>
      <w:pPr/>
      <w:r>
        <w:pict>
          <v:shape id="_x0000_s14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Plans d'évacuation</w:t>
      </w:r>
    </w:p>
    <w:p>
      <w:pPr>
        <w:pStyle w:val="st1"/>
      </w:pPr>
      <w:r>
        <w:rPr>
          <w:color w:val="776e6e"/>
          <w:sz w:val="24"/>
          <w:szCs w:val="24"/>
          <w:u w:val="single"/>
        </w:rPr>
        <w:t xml:space="preserve">Réglementation applicable : </w:t>
      </w:r>
    </w:p>
    <w:p>
      <w:pPr/>
      <w:r>
        <w:rPr>
          <w:sz w:val="18"/>
          <w:szCs w:val="18"/>
        </w:rPr>
        <w:t xml:space="preserve">Règlement de sécurité relatif aux établissements recevant du public (1° et 4° catégorie)
MS 41 
Un plan schématique, sous forme de pancarte inaltérable, doit être apposé à chaque entrée de bâtiment de l'établissement pour faciliter l'intervention des sapeurs-pompiers.
Le plan doit avoir les caractéristiques des plans d'intervention définies à la norme NF X08-070 de juin 2013 relative aux plans et consignes de protection contre l'incendie.
Il doit représenter au minimum le sous-sol, le rez-de-chaussée, chaque étage ou l'étage courant de l'établissement.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MS 47
Des consignes précises, conformes à la norme NF X08-070 de juin 2013 relative aux plans et consignes de protection contre l'incendie, destinées aux personnels de l'établissement, constamment mises à jour, et affichées sur supports fixes et inaltérables doivent indiquer :
* les modalités d'alerte des sapeurs-pompiers
* les dispositions à prendre pour assurer la sécurité du public et du personnel
* la mise en œuvre des moyens de secours de l'établissement
* l'accueil et le guidage des sapeurs-pompiers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en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w:t>
      </w:r>
    </w:p>
    <w:p>
      <w:pPr>
        <w:pStyle w:val="st1"/>
      </w:pPr>
      <w:r>
        <w:rPr>
          <w:color w:val="776e6e"/>
          <w:sz w:val="24"/>
          <w:szCs w:val="24"/>
          <w:u w:val="single"/>
        </w:rPr>
        <w:t xml:space="preserve">Observations : </w:t>
      </w:r>
    </w:p>
    <w:p>
      <w:pPr/>
      <w:r>
        <w:rPr>
          <w:rStyle w:val="obs_color_r"/>
        </w:rPr>
        <w:t xml:space="preserve">AFFICHAGE:
Absence de plan d'évacuation.</w:t>
      </w:r>
    </w:p>
    <w:p>
      <w:pPr/>
      <w:r>
        <w:rPr>
          <w:rStyle w:val="obs_color_v"/>
        </w:rPr>
        <w:t xml:space="preserve">Les plans d'évacuation sont à jour et affichés.</w:t>
      </w:r>
    </w:p>
    <w:p>
      <w:pPr/>
      <w:r>
        <w:rPr>
          <w:rStyle w:val="obs_color_r"/>
        </w:rPr>
        <w:t xml:space="preserve">MISE A JOUR:
Les plans d'évacuation sont incomplets.</w:t>
      </w:r>
    </w:p>
    <w:p>
      <w:pPr>
        <w:pStyle w:val="st1"/>
      </w:pPr>
      <w:r>
        <w:rPr>
          <w:color w:val="776e6e"/>
          <w:sz w:val="24"/>
          <w:szCs w:val="24"/>
          <w:u w:val="single"/>
        </w:rPr>
        <w:t xml:space="preserve">Propositions : </w:t>
      </w:r>
    </w:p>
    <w:p>
      <w:pPr/>
      <w:r>
        <w:rPr>
          <w:sz w:val="18"/>
          <w:szCs w:val="18"/>
        </w:rPr>
        <w:t xml:space="preserve">AFFICHAGE:
Mettre en place des plans d’évacuation.
Le plan d’évacuation joue un rôle crucial dans les situations de danger. Celui-ci permet de rendre l’évacuation des personnes plus rapide et plus sûre en schématisant les lieux de rassemblement et les cheminements vers les sorties. Il est conçu en tenant compte de l’agencement des lieux, du nombre de personnes à évacuer, de la présence éventuelle de personnes à mobilité réduite ainsi que de la localisation des issues et escaliers de secours.
Il représente également les moyens d’alarme et d’extinction. Ils doivent être affichés à proximité des ascenseurs et des escaliers. On peut également retrouver dessus les consignes de sécurité incendie.</w:t>
      </w:r>
    </w:p>
    <w:p>
      <w:pPr/>
      <w:r>
        <w:rPr>
          <w:sz w:val="18"/>
          <w:szCs w:val="18"/>
        </w:rPr>
        <w:t xml:space="preserve">MISE A JOUR:
Mettre à jour les plans d’évacuation.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On peut également retrouver dessus les consignes de sécurité incendie.
</w:t>
      </w:r>
    </w:p>
    <w:p>
      <w:pPr/>
      <w:r>
        <w:rPr>
          <w:sz w:val="18"/>
          <w:szCs w:val="18"/>
        </w:rPr>
        <w:t xml:space="preserve"/>
      </w:r>
    </w:p>
    <w:p/>
    <w:p/>
    <w:p>
      <w:pPr/>
      <w:r>
        <w:pict>
          <v:shape id="_x0000_s150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Dégagement libéré</w:t>
      </w:r>
    </w:p>
    <w:p>
      <w:pPr>
        <w:pStyle w:val="st1"/>
      </w:pPr>
      <w:r>
        <w:rPr>
          <w:color w:val="776e6e"/>
          <w:sz w:val="24"/>
          <w:szCs w:val="24"/>
          <w:u w:val="single"/>
        </w:rPr>
        <w:t xml:space="preserve">Réglementation applicable : </w:t>
      </w:r>
    </w:p>
    <w:p>
      <w:pPr/>
      <w:r>
        <w:rPr>
          <w:sz w:val="18"/>
          <w:szCs w:val="18"/>
        </w:rPr>
        <w:t xml:space="preserve">Art.R.4227-4 du CdT:
Les établissements comportent des dégagements tels que portes, couloirs, circulations, escaliers, rampes, répartis de manière à permettre une évacuation rapide de tous les occupants dans des conditions de sécurité maximale. Ces dégagements sont toujours libres. Aucun objet, marchandise ou matériel ne doit faire obstacle à la circulation des personnes ou réduire la largeur des dégagements au-dessous des minima fixés à l’article  
Art.R 4227-5 du CdT: 
Ces dégagements sont disposés de manière à éviter les culs-de-sac.
</w:t>
      </w:r>
    </w:p>
    <w:p>
      <w:pPr>
        <w:pStyle w:val="st1"/>
      </w:pPr>
      <w:r>
        <w:rPr>
          <w:color w:val="776e6e"/>
          <w:sz w:val="24"/>
          <w:szCs w:val="24"/>
          <w:u w:val="single"/>
        </w:rPr>
        <w:t xml:space="preserve">Observations : </w:t>
      </w:r>
    </w:p>
    <w:p>
      <w:pPr/>
      <w:r>
        <w:rPr>
          <w:rStyle w:val="obs_color_v"/>
        </w:rPr>
        <w:t xml:space="preserve">Le ou les dégagements sont libres.</w:t>
      </w:r>
    </w:p>
    <w:p>
      <w:pPr/>
      <w:r>
        <w:rPr>
          <w:rStyle w:val="obs_color_r"/>
        </w:rPr>
        <w:t xml:space="preserve">Le ou les dégagements sont encombrés.</w:t>
      </w:r>
    </w:p>
    <w:p>
      <w:pPr>
        <w:pStyle w:val="st1"/>
      </w:pPr>
      <w:r>
        <w:rPr>
          <w:color w:val="776e6e"/>
          <w:sz w:val="24"/>
          <w:szCs w:val="24"/>
          <w:u w:val="single"/>
        </w:rPr>
        <w:t xml:space="preserve">Propositions : </w:t>
      </w:r>
    </w:p>
    <w:p>
      <w:pPr/>
      <w:r>
        <w:rPr>
          <w:sz w:val="18"/>
          <w:szCs w:val="18"/>
        </w:rPr>
        <w:t xml:space="preserve">Dégager les issues d’évacuation.
Les locaux doivent être aménagés de telle sorte à permettre une évacuation rapide et en toute sécurité du personnel. Pour ce faire, les dégagements (escaliers, couloirs, portes...) doivent être toujours dégagés. </w:t>
      </w:r>
    </w:p>
    <w:p>
      <w:pPr/>
      <w:r>
        <w:rPr>
          <w:sz w:val="18"/>
          <w:szCs w:val="18"/>
        </w:rPr>
        <w:t xml:space="preserve"/>
      </w:r>
    </w:p>
    <w:p/>
    <w:p/>
    <w:p>
      <w:pPr/>
      <w:r>
        <w:pict>
          <v:shape id="_x0000_s151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Escalier</w:t>
      </w:r>
    </w:p>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Envisager plutôt de mettre en place un escalier d’accès doté d’une rambarde. 
Pour information, la mise en place d’une échelle comme moyen d’accès est déconseillé. En effet, dans ce cadre, le port de charge doit rester exceptionnel et limité à des charges légères et peu encombrantes (il ne doit pas empêcher le maintien d’une prise sûre, art R4323-88 du CdT).
</w:t>
      </w:r>
    </w:p>
    <w:p>
      <w:pPr>
        <w:pStyle w:val="st1"/>
      </w:pPr>
      <w:r>
        <w:rPr>
          <w:color w:val="776e6e"/>
          <w:sz w:val="24"/>
          <w:szCs w:val="24"/>
          <w:u w:val="single"/>
        </w:rPr>
        <w:t xml:space="preserve">Observations : </w:t>
      </w:r>
    </w:p>
    <w:p>
      <w:pPr/>
      <w:r>
        <w:rPr>
          <w:rStyle w:val="obs_color_v"/>
        </w:rPr>
        <w:t xml:space="preserve">Le ou les escaliers sont munis de rampe ou de main-courante.</w:t>
      </w:r>
    </w:p>
    <w:p>
      <w:pPr/>
      <w:r>
        <w:rPr>
          <w:rStyle w:val="obs_color_r"/>
        </w:rPr>
        <w:t xml:space="preserve">Absence de main-courante dans l'escalier.</w:t>
      </w:r>
    </w:p>
    <w:p>
      <w:pPr/>
      <w:r>
        <w:rPr>
          <w:rStyle w:val="obs_color_v"/>
        </w:rPr>
        <w:t xml:space="preserve">Le ou les escaliers d'une largeur au moins égale à 1,5 mètre sont munis d'une main courante de chaque côté.</w:t>
      </w:r>
    </w:p>
    <w:p>
      <w:pPr/>
      <w:r>
        <w:rPr>
          <w:rStyle w:val="obs_color_v"/>
        </w:rPr>
        <w:t xml:space="preserve">Aucun objet, marchandise ou matériel ne fait obstacle à la circulation des personnes dans le ou les escaliers.</w:t>
      </w:r>
    </w:p>
    <w:p>
      <w:pPr/>
      <w:r>
        <w:rPr>
          <w:rStyle w:val="obs_color_r"/>
        </w:rPr>
        <w:t xml:space="preserve">Le ou les escaliers d'une largeur au moins égale à 1,5 mètre ne sont pas munis d'une main courante de chaque côté.</w:t>
      </w:r>
    </w:p>
    <w:p>
      <w:pPr/>
      <w:r>
        <w:rPr>
          <w:rStyle w:val="obs_color_r"/>
        </w:rPr>
        <w:t xml:space="preserve">Des objets dans l'escalier, font obstacle à la circulation des personnes.</w:t>
      </w:r>
    </w:p>
    <w:p>
      <w:pPr>
        <w:pStyle w:val="st1"/>
      </w:pPr>
      <w:r>
        <w:rPr>
          <w:color w:val="776e6e"/>
          <w:sz w:val="24"/>
          <w:szCs w:val="24"/>
          <w:u w:val="single"/>
        </w:rPr>
        <w:t xml:space="preserve">Propositions : </w:t>
      </w:r>
    </w:p>
    <w:p>
      <w:pPr/>
      <w:r>
        <w:rPr>
          <w:sz w:val="18"/>
          <w:szCs w:val="18"/>
        </w:rPr>
        <w:t xml:space="preserve">L’escalier doit être équipé de rampes sur le côté. Il doit avoir une pente permettant un accès en toute sécurité et les marches doivent respecter les caractéristiques réglementaires.
-Elles ne sont pas glissantes.
-S'il n'y a pas de contremarche, les marches successives se recouvrent de 5 centimètres.
-Il est interdit de placer une ou deux marches isolées dans les circulations principales.
-Les dimensions des marches des escaliers sont conformes aux règles de l'art.
-Les volées ne comptent pas plus de 25 marches.
-Les paliers ont une largeur égale à celle des escaliers et, en cas de volées non contrariées, leur longueur est supérieure à 1 mètre.
-Les escaliers tournants sont à balancement continu sans autre palier que ceux desservant les étages.
-Les dimensions des marches sur la ligne de foulée à 0,60 mètre du noyau ou du vide central sont conformes aux règles de l'art.
</w:t>
      </w:r>
    </w:p>
    <w:p>
      <w:pPr/>
      <w:r>
        <w:rPr>
          <w:sz w:val="18"/>
          <w:szCs w:val="18"/>
        </w:rPr>
        <w:t xml:space="preserve"/>
      </w:r>
    </w:p>
    <w:p/>
    <w:p/>
    <w:p>
      <w:pPr/>
      <w:r>
        <w:pict>
          <v:shape id="_x0000_s153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Système alarme sonore</w:t>
      </w:r>
    </w:p>
    <w:p>
      <w:pPr>
        <w:pStyle w:val="st1"/>
      </w:pPr>
      <w:r>
        <w:rPr>
          <w:color w:val="776e6e"/>
          <w:sz w:val="24"/>
          <w:szCs w:val="24"/>
          <w:u w:val="single"/>
        </w:rPr>
        <w:t xml:space="preserve">Réglementation applicable : </w:t>
      </w:r>
    </w:p>
    <w:p>
      <w:pPr/>
      <w:r>
        <w:rPr>
          <w:sz w:val="18"/>
          <w:szCs w:val="18"/>
        </w:rPr>
        <w:t xml:space="preserve">Art.R.4227-34 du CdT:
-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Art.R.4227-35 du CdT:
- L’alarme sonore générale est donnée par bâtiment si l’établissement comporte plusieurs bâtiments isolés entre eux. 
Art.R.4227-36 du CdT:
- Le signal sonore d’alarme générale est tel qu’il ne permet pas la confusion avec d’autres signalisations utilisées dans l’établissement. Il est audible de tout point du bâtiment pendant le temps nécessaire à l’évacuation, avec une autonomie minimale de cinq minutes.</w:t>
      </w:r>
    </w:p>
    <w:p>
      <w:pPr>
        <w:pStyle w:val="st1"/>
      </w:pPr>
      <w:r>
        <w:rPr>
          <w:color w:val="776e6e"/>
          <w:sz w:val="24"/>
          <w:szCs w:val="24"/>
          <w:u w:val="single"/>
        </w:rPr>
        <w:t xml:space="preserve">Observations : </w:t>
      </w:r>
    </w:p>
    <w:p>
      <w:pPr>
        <w:jc w:val="center"/>
      </w:pPr>
      <w:r>
        <w:pict>
          <v:shape type="#_x0000_t75" style="width:75.117370892019px; height:100px; margin-left:0px; margin-top:0px; mso-position-horizontal:left; mso-position-vertical:top; mso-position-horizontal-relative:char; mso-position-vertical-relative:line;">
            <w10:wrap type="inline"/>
            <v:imagedata r:id="rId22" o:title=""/>
          </v:shape>
        </w:pict>
      </w:r>
    </w:p>
    <w:p>
      <w:pPr/>
      <w:r>
        <w:rPr>
          <w:rStyle w:val="obs_color_v"/>
        </w:rPr>
        <w:t xml:space="preserve">Le bâtiment est équipé d'un système d'alarme sonore.</w:t>
      </w:r>
    </w:p>
    <w:p>
      <w:pPr/>
      <w:r>
        <w:rPr>
          <w:rStyle w:val="obs_color_r"/>
        </w:rPr>
        <w:t xml:space="preserve">Le système d'alarme sonore est en dysfonctionnement.</w:t>
      </w:r>
    </w:p>
    <w:p>
      <w:pPr/>
      <w:r>
        <w:rPr>
          <w:rStyle w:val="obs_color_r"/>
        </w:rPr>
        <w:t xml:space="preserve">Le bâtiment n'est pas équipé d'un système d'alarme sonore.</w:t>
      </w:r>
    </w:p>
    <w:p>
      <w:pPr>
        <w:pStyle w:val="st1"/>
      </w:pPr>
      <w:r>
        <w:rPr>
          <w:color w:val="776e6e"/>
          <w:sz w:val="24"/>
          <w:szCs w:val="24"/>
          <w:u w:val="single"/>
        </w:rPr>
        <w:t xml:space="preserve">Propositions : </w:t>
      </w:r>
    </w:p>
    <w:p>
      <w:pPr/>
      <w:r>
        <w:rPr>
          <w:sz w:val="18"/>
          <w:szCs w:val="18"/>
        </w:rPr>
        <w:t xml:space="preserve">Les établissements recevant plus de 50 personnes simultanément, et ceux, quelle que soit leur importance, où sont manipulées et mises en œuvre des matières inflammables doivent être équipés d’un système d’alarme sonore.
Équiper le bâtiment d'un système d'alarme sonore.
</w:t>
      </w:r>
    </w:p>
    <w:p>
      <w:pPr/>
      <w:r>
        <w:rPr>
          <w:sz w:val="18"/>
          <w:szCs w:val="18"/>
        </w:rPr>
        <w:t xml:space="preserve"/>
      </w:r>
    </w:p>
    <w:p/>
    <w:p/>
    <w:p>
      <w:pPr/>
      <w:r>
        <w:pict>
          <v:shape id="_x0000_s15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Signalisation de secours d’urgence (BAES)</w:t>
      </w:r>
    </w:p>
    <w:p>
      <w:pPr>
        <w:pStyle w:val="st1"/>
      </w:pPr>
      <w:r>
        <w:rPr>
          <w:color w:val="776e6e"/>
          <w:sz w:val="24"/>
          <w:szCs w:val="24"/>
          <w:u w:val="single"/>
        </w:rPr>
        <w:t xml:space="preserve">Réglementation applicable : </w:t>
      </w:r>
    </w:p>
    <w:p>
      <w:pPr/>
      <w:r>
        <w:rPr>
          <w:sz w:val="18"/>
          <w:szCs w:val="18"/>
        </w:rPr>
        <w:t xml:space="preserve">Art.R.4227-13 du CdT:
Une signalisation indique le chemin vers la sortie la plus proche ainsi que le chemin vers l’espace d’attente sécurisé ou l’espace équivalent le plus proche. Une autre signalisation identifie ces espaces.
Art.R.4227-14 du CdT:
Les établissements disposent d’un éclairage de sécurité permettant d’assurer l’évacuation des personnes en cas d’interruption accidentelle de l’éclairage normal.
La conception, la mise en œuvre et les conditions d’exploitation et de maintenance de cet éclairage ainsi que les locaux qui peuvent en être dispensés en raison de leur faible superficie ou de leur faible fréquentation sont définis par un arrêté des ministres chargés du travail et de l’agriculture.</w:t>
      </w:r>
    </w:p>
    <w:p>
      <w:pPr>
        <w:pStyle w:val="st1"/>
      </w:pPr>
      <w:r>
        <w:rPr>
          <w:color w:val="776e6e"/>
          <w:sz w:val="24"/>
          <w:szCs w:val="24"/>
          <w:u w:val="single"/>
        </w:rPr>
        <w:t xml:space="preserve">Observations : </w:t>
      </w:r>
    </w:p>
    <w:p>
      <w:pPr>
        <w:jc w:val="center"/>
      </w:pPr>
      <w:r>
        <w:pict>
          <v:shape type="#_x0000_t75" style="width:134.24124513619px; height:100px; margin-left:0px; margin-top:0px; mso-position-horizontal:left; mso-position-vertical:top; mso-position-horizontal-relative:char; mso-position-vertical-relative:line;">
            <w10:wrap type="inline"/>
            <v:imagedata r:id="rId23" o:title=""/>
          </v:shape>
        </w:pict>
      </w:r>
    </w:p>
    <w:p>
      <w:pPr/>
      <w:r>
        <w:rPr>
          <w:rStyle w:val="obs_color_r"/>
        </w:rPr>
        <w:t xml:space="preserve">Le ou les Blocs Autonomes d'Eclairage Sécurité (BAES) sont en dysfonctionnement.</w:t>
      </w:r>
    </w:p>
    <w:p>
      <w:pPr/>
      <w:r>
        <w:rPr>
          <w:rStyle w:val="obs_color_v"/>
        </w:rPr>
        <w:t xml:space="preserve">Le ou les Blocs Autonomes d'Eclairage de Sécurité (BAES) sont en état de fonctionnement.</w:t>
      </w:r>
    </w:p>
    <w:p>
      <w:pPr/>
      <w:r>
        <w:rPr>
          <w:rStyle w:val="obs_color_r"/>
        </w:rPr>
        <w:t xml:space="preserve">Absence de Bloc Autonome d'Eclairage Sécurité (BAES). </w:t>
      </w:r>
    </w:p>
    <w:p>
      <w:pPr>
        <w:pStyle w:val="st1"/>
      </w:pPr>
      <w:r>
        <w:rPr>
          <w:color w:val="776e6e"/>
          <w:sz w:val="24"/>
          <w:szCs w:val="24"/>
          <w:u w:val="single"/>
        </w:rPr>
        <w:t xml:space="preserve">Propositions : </w:t>
      </w:r>
    </w:p>
    <w:p>
      <w:pPr/>
      <w:r>
        <w:rPr>
          <w:sz w:val="18"/>
          <w:szCs w:val="18"/>
        </w:rPr>
        <w:t xml:space="preserve">Réparer les BAES en dysfonctionnement.
L'éclairage de sécurité doit être fixe et assurer l'éclairage pour l'évacuation, l'éclairage d'ambiance (ou antipanique) et permettre la mise en oeuvre des mesures de sécurité et l'intervention des secours.</w:t>
      </w:r>
    </w:p>
    <w:p>
      <w:pPr/>
      <w:r>
        <w:rPr>
          <w:sz w:val="18"/>
          <w:szCs w:val="18"/>
        </w:rPr>
        <w:t xml:space="preserve">Cet éclairage doit être installé dans les dégagements et dans tous les locaux sauf si ceux-ci réunissent les trois conditions ci-après :
- le local débouche directement, de plain-pied, sur un dégagement commun équipé d'un éclairage d'évacuation, ou à l'extérieur ;
- l'effectif du local est inférieur à 20 personnes ;
- toute personne se trouvant à l'intérieur dudit local doit avoir moins de trente mètres à parcourir.</w:t>
      </w:r>
    </w:p>
    <w:p>
      <w:pPr/>
      <w:r>
        <w:rPr>
          <w:sz w:val="18"/>
          <w:szCs w:val="18"/>
        </w:rPr>
        <w:t xml:space="preserve"/>
      </w:r>
    </w:p>
    <w:p/>
    <w:p/>
    <w:p>
      <w:pPr/>
      <w:r>
        <w:pict>
          <v:shape id="_x0000_s156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Nettoyage / encombrement</w:t>
      </w:r>
    </w:p>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CT/CHSCT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jc w:val="center"/>
      </w:pPr>
      <w:r>
        <w:pict>
          <v:shape type="#_x0000_t75" style="width:56px; height:100px; margin-left:0px; margin-top:0px; mso-position-horizontal:left; mso-position-vertical:top; mso-position-horizontal-relative:char; mso-position-vertical-relative:line;">
            <w10:wrap type="inline"/>
            <v:imagedata r:id="rId24" o:title=""/>
          </v:shape>
        </w:pict>
      </w:r>
    </w:p>
    <w:p>
      <w:pPr/>
      <w:r>
        <w:rPr>
          <w:rStyle w:val="obs_color_r"/>
        </w:rPr>
        <w:t xml:space="preserve">La zone est encombrée</w:t>
      </w:r>
    </w:p>
    <w:p>
      <w:pPr/>
      <w:r>
        <w:rPr>
          <w:rStyle w:val="obs_color_v"/>
        </w:rPr>
        <w:t xml:space="preserve">La zone est exempt de tout encombrement</w:t>
      </w:r>
    </w:p>
    <w:p>
      <w:pPr>
        <w:pStyle w:val="st1"/>
      </w:pPr>
      <w:r>
        <w:rPr>
          <w:color w:val="776e6e"/>
          <w:sz w:val="24"/>
          <w:szCs w:val="24"/>
          <w:u w:val="single"/>
        </w:rPr>
        <w:t xml:space="preserve">Propositions : </w:t>
      </w:r>
    </w:p>
    <w:p>
      <w:pPr/>
      <w:r>
        <w:rPr>
          <w:sz w:val="18"/>
          <w:szCs w:val="18"/>
        </w:rPr>
        <w:t xml:space="preserve">Ranger et/ou nettoyer la zone.
Une mauvaise organisation du travail, le désordre, l’absence d’espace de travail distinct..., peuvent être à l’origine de nombreux risques d’accidents, d’incendies, de chutes ou encore de coupures.
L’aménagement des locaux influe directement sur les conditions de travail. En effet, quand un atelier ne permet pas de ranger les différents équipements, matériels et outils, il est alors difficile de trouver les bonnes pratiques et de faire respecter les consignes d’hygiène et de sécurité.
C’est pourquoi, il faut aménager les locaux en tenant compte de la réglementation applicable et des activités qui y sont réalisées.</w:t>
      </w:r>
    </w:p>
    <w:p>
      <w:pPr/>
      <w:r>
        <w:rPr>
          <w:sz w:val="18"/>
          <w:szCs w:val="18"/>
        </w:rPr>
        <w:t xml:space="preserve"/>
      </w:r>
    </w:p>
    <w:p/>
    <w:p/>
    <w:p>
      <w:pPr/>
      <w:r>
        <w:pict>
          <v:shape id="_x0000_s15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Art.R.4224-5 du CdT:
Les passerelles, planchers en encorbellement, plates-formes en surélévation, ainsi que leurs moyens d'accès, sont construits, installés ou protégés de telle sorte que les travailleurs appelés à les utiliser ne soient pas exposés à des chutes.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25" o:title=""/>
          </v:shape>
        </w:pict>
      </w:r>
    </w:p>
    <w:p>
      <w:pPr/>
      <w:r>
        <w:rPr>
          <w:rStyle w:val="obs_color_r"/>
        </w:rPr>
        <w:t xml:space="preserve">CONFORMITÉ:
La plan de travail en hauteur ne dispose pas d’escalier d’accès sécurisé.</w:t>
      </w:r>
    </w:p>
    <w:p>
      <w:pPr/>
      <w:r>
        <w:rPr>
          <w:rStyle w:val="obs_color_v"/>
        </w:rPr>
        <w:t xml:space="preserve">CONFORMITÉ:
La plan de travail en hauteur dispose d’un escalier d’accès sécurisé.
</w:t>
      </w:r>
    </w:p>
    <w:p>
      <w:pPr/>
      <w:r>
        <w:rPr>
          <w:rStyle w:val="obs_color_v"/>
        </w:rPr>
        <w:t xml:space="preserve">DÉGAGEMENT:
Aucun objet, marchandise ou matériel ne fait obstacle à la circulation des personnes.</w:t>
      </w:r>
    </w:p>
    <w:p>
      <w:pPr/>
      <w:r>
        <w:rPr>
          <w:rStyle w:val="obs_color_v"/>
        </w:rPr>
        <w:t xml:space="preserve">MAIN COURANTE:
Le ou les escaliers sont munis de rampe ou de main-courante.</w:t>
      </w:r>
    </w:p>
    <w:p>
      <w:pPr/>
      <w:r>
        <w:rPr>
          <w:rStyle w:val="obs_color_r"/>
        </w:rPr>
        <w:t xml:space="preserve">DÉGAGEMENT:
Des objets dans l’escalier, font obstacle à la circulation des personnes.</w:t>
      </w:r>
    </w:p>
    <w:p>
      <w:pPr/>
      <w:r>
        <w:rPr>
          <w:rStyle w:val="obs_color_r"/>
        </w:rPr>
        <w:t xml:space="preserve">MAIN COURANTE:
Le ou les escaliers ne sont pas munis de rampe ou de main-courante.</w:t>
      </w:r>
    </w:p>
    <w:p>
      <w:pPr/>
      <w:r>
        <w:rPr>
          <w:rStyle w:val="obs_color_r"/>
        </w:rPr>
        <w:t xml:space="preserve">MAINS COURANTES:
Le ou les escaliers d’une largeur au moins égale à 1,5 mètre ne sont pas munis de main courante de chaque côté.</w:t>
      </w:r>
    </w:p>
    <w:p>
      <w:pPr/>
      <w:r>
        <w:rPr>
          <w:rStyle w:val="obs_color_v"/>
        </w:rPr>
        <w:t xml:space="preserve">MAINS COURANTES:
Le ou les escaliers d’une largeur au moins égale à 1,5 mètre sont munis de main courante de chaque côté.</w:t>
      </w:r>
    </w:p>
    <w:p>
      <w:pPr>
        <w:pStyle w:val="st1"/>
      </w:pPr>
      <w:r>
        <w:rPr>
          <w:color w:val="776e6e"/>
          <w:sz w:val="24"/>
          <w:szCs w:val="24"/>
          <w:u w:val="single"/>
        </w:rPr>
        <w:t xml:space="preserve">Propositions : </w:t>
      </w:r>
    </w:p>
    <w:p>
      <w:pPr/>
      <w:r>
        <w:rPr>
          <w:sz w:val="18"/>
          <w:szCs w:val="18"/>
        </w:rPr>
        <w:t xml:space="preserve">MAIN COURANTE:
Installer une ou deux main-courante selon la largeur de l'escalier.( deux si la largeur&gt;1,50m)
Les mains courantes ou rampes d'escalier ont une fonction de prise en main et de guidage en prévention et protection contre les risques de chutes. </w:t>
      </w:r>
    </w:p>
    <w:p>
      <w:pPr/>
      <w:r>
        <w:rPr>
          <w:sz w:val="18"/>
          <w:szCs w:val="18"/>
        </w:rPr>
        <w:t xml:space="preserve">CONCEPTION:
Les marches doivent obéir aux caractéristiques suivantes :
1° Elles ne sont pas glissantes ;
2° S'il n'y a pas de contremarche, les marches successives se recouvrent de 5 centimètres ;
3° Il est interdit de placer une ou deux marches isolées dans les circulations principales ;
4° Les dimensions des marches des escaliers sont conformes aux règles de l'art ;
5° Les volées ne comptent pas plus de 25 marches ;
6° Les paliers ont une largeur égale à celle des escaliers et, en cas de volées non contrariées, leur longueur est supérieure à 1 mètre ;
7° Les escaliers tournants sont à balancement continu sans autre palier que ceux desservant les étages ;
8° Les dimensions des marches sur la ligne de foulée à 0,60 mètre du noyau ou du vide central sont conformes aux règles de l'art ;
9° Le giron extérieur des marches est inférieur à 0,42 mètre.</w:t>
      </w:r>
    </w:p>
    <w:p>
      <w:pPr/>
      <w:r>
        <w:rPr>
          <w:sz w:val="18"/>
          <w:szCs w:val="18"/>
        </w:rPr>
        <w:t xml:space="preserve">DÉGAGEMENT:
Etre rigoureux sur l’ordre, le rangement et la propreté des locaux : c’est le principe de base pour éviter les chutes de plain-pied. Il est nécessaire de veiller à ce que les voies de circulation (couloirs,escaliers,…) soient dégagées de tout objet inutile.
</w:t>
      </w:r>
    </w:p>
    <w:p>
      <w:pPr/>
      <w:r>
        <w:rPr>
          <w:sz w:val="18"/>
          <w:szCs w:val="18"/>
        </w:rPr>
        <w:t xml:space="preserve">ACCÈS:
Parce que les chutes dans les escaliers peuvent causer des blessures graves, voire même la mort, les exigences des codes du bâtiment relatives aux escaliers et aux rampes d’accès sont très rigoureuses. Une conception appropriée prévoyant des moyens de garder ou de retrouver son équilibre peut permettre de réduire grandement les risques de trébuchement, mais même une conception exceptionnelle ne peut éliminer entièrement les risques de chutes. Il en est de même pour les rampes d’accès. Le fait est que plusieurs incidents résultent d’un manque d’attention, d’un comportement négligent et du port de chaussures qui ne sont pas adéquates.
La meilleure façon de minimiser les risques de chutes dans les escaliers est d'encourager la construction d'escaliers bien conçus tout en favorisant une sensibilisation aux risques potentiels.</w:t>
      </w:r>
    </w:p>
    <w:p>
      <w:pPr/>
      <w:r>
        <w:rPr>
          <w:sz w:val="18"/>
          <w:szCs w:val="18"/>
        </w:rPr>
        <w:t xml:space="preserve"/>
      </w:r>
    </w:p>
    <w:p/>
    <w:p/>
    <w:p>
      <w:pPr/>
      <w:r>
        <w:pict>
          <v:shape id="_x0000_s160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Garde corps</w:t>
      </w:r>
    </w:p>
    <w:p>
      <w:pPr>
        <w:pStyle w:val="st1"/>
      </w:pPr>
      <w:r>
        <w:rPr>
          <w:color w:val="776e6e"/>
          <w:sz w:val="24"/>
          <w:szCs w:val="24"/>
          <w:u w:val="single"/>
        </w:rPr>
        <w:t xml:space="preserve">Réglementation applicable : </w:t>
      </w:r>
    </w:p>
    <w:p>
      <w:pPr/>
      <w:r>
        <w:rPr>
          <w:sz w:val="18"/>
          <w:szCs w:val="18"/>
        </w:rPr>
        <w:t xml:space="preserve">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Note : les garde-corps peuvent être amovibles par endroit pour faciliter les (dé)chargements de matériels. Ils peuvent être en écluse, afin que l’agent qui manipule le matériel, soit en permanence en sécurité.</w:t>
      </w:r>
    </w:p>
    <w:p>
      <w:pPr>
        <w:pStyle w:val="st1"/>
      </w:pPr>
      <w:r>
        <w:rPr>
          <w:color w:val="776e6e"/>
          <w:sz w:val="24"/>
          <w:szCs w:val="24"/>
          <w:u w:val="single"/>
        </w:rPr>
        <w:t xml:space="preserve">Observations : </w:t>
      </w:r>
    </w:p>
    <w:p>
      <w:pPr>
        <w:jc w:val="center"/>
      </w:pPr>
      <w:r>
        <w:pict>
          <v:shape type="#_x0000_t75" style="width:159.80392156863px; height:100px; margin-left:0px; margin-top:0px; mso-position-horizontal:left; mso-position-vertical:top; mso-position-horizontal-relative:char; mso-position-vertical-relative:line;">
            <w10:wrap type="inline"/>
            <v:imagedata r:id="rId26" o:title=""/>
          </v:shape>
        </w:pict>
      </w:r>
    </w:p>
    <w:p>
      <w:pPr/>
      <w:r>
        <w:rPr>
          <w:rStyle w:val="obs_color_r"/>
        </w:rPr>
        <w:t xml:space="preserve">Le ou les plans de travail situés en hauteur ne disposent pas de garde-corps.</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La réglementation actuelle indique que les travaux temporaires en hauteur doivent être réalisés à partir d’un plan de travail conçu, installé ou équipé de manière à préserver la santé et la sécurité des travailleurs. Le poste de travail est tel qu’il permet l’exécution des travaux dans des conditions ergonomiques.
Si le travail en hauteur est nécessaire pour réaliser l’intervention, la première
mesure à envisager est la mise en place de protections collectives visant à empêcher la chute.
Ce dispositif est composé de :
- Un garde-corps placé à une hauteur comprise
entre 1 m et 1,10 m.
- Une lisse intermédiaire à mi-hauteur.
- Une plinthe de butée de 10 à 15 cm.
Tout dispositif d’une efficacité au moins équivalente est bien entendu accepté.</w:t>
      </w:r>
    </w:p>
    <w:p>
      <w:pPr/>
      <w:r>
        <w:rPr>
          <w:sz w:val="18"/>
          <w:szCs w:val="18"/>
        </w:rPr>
        <w:t xml:space="preserve"/>
      </w:r>
    </w:p>
    <w:p/>
    <w:p/>
    <w:p>
      <w:pPr/>
      <w:r>
        <w:pict>
          <v:shape id="_x0000_s16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EPI (harnais)</w:t>
      </w:r>
    </w:p>
    <w:p>
      <w:pPr>
        <w:pStyle w:val="st1"/>
      </w:pPr>
      <w:r>
        <w:rPr>
          <w:color w:val="776e6e"/>
          <w:sz w:val="24"/>
          <w:szCs w:val="24"/>
          <w:u w:val="single"/>
        </w:rPr>
        <w:t xml:space="preserve">Réglementation applicable : </w:t>
      </w:r>
    </w:p>
    <w:p>
      <w:pPr/>
      <w:r>
        <w:rPr>
          <w:sz w:val="18"/>
          <w:szCs w:val="18"/>
        </w:rPr>
        <w:t xml:space="preserve">Art.R.4323-61 du CdT:
Lorsque des dispositifs de protection collective ne peuvent être mis en œuvre à partir d'un plan de travail, la protection individuelle des travailleurs est assurée au moyen d'un système d'arrêt de chute approprié ne permettant pas une chute libre de plus d'un mètre ou limitant dans les mêmes conditions les effets d'une chute de plus grande hauteur.
Lorsqu'il est fait usage d'un tel équipement de protection individuelle, un travailleur ne doit jamais rester seul, afin de pouvoir être secouru dans un délai compatible avec la préservation de sa santé.
L'employeur précise dans une notice les points d'ancrage, les dispositifs d'amarrage et les modalités d'utilisation de l'équipement de protection individuelle.
Art.R.4323-106 du CdT:
L’employeur fait bénéficier les travailleurs devant utiliser un équipement de protection individuelle d’une formation adéquate comportant, en tant que de besoin, un entraînement au port de cet équipement.
Cette formation est renouvelée aussi souvent que nécessaire pour que l’équipement soit utilisé conformément à la consigne d’utilisation.
Selon l’arrêté du 19 mars 1993, les équipements de protection individuelle contre les chutes de hauteur tels que les harnais de sécurité, doivent, au moment de leur utilisation, avoir été vérifiés dans les 12 mois précédent.
Cette vérification doit être réalisée par une personne compétente et comprends un examen visuel de l’équipement et des dispositifs qui y sont associés.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7" o:title=""/>
          </v:shape>
        </w:pict>
      </w:r>
    </w:p>
    <w:p>
      <w:pPr/>
      <w:r>
        <w:rPr>
          <w:rStyle w:val="obs_color_v"/>
        </w:rPr>
        <w:t xml:space="preserve">EPI:
Les agents disposent de harnais et de longes contre les chutes de hauteur.</w:t>
      </w:r>
    </w:p>
    <w:p>
      <w:pPr/>
      <w:r>
        <w:rPr>
          <w:rStyle w:val="obs_color_v"/>
        </w:rPr>
        <w:t xml:space="preserve">FORMATION:
Il a été indiqué que les agents ont été formés à leur utilisation.</w:t>
      </w:r>
    </w:p>
    <w:p>
      <w:pPr/>
      <w:r>
        <w:rPr>
          <w:rStyle w:val="obs_color_r"/>
        </w:rPr>
        <w:t xml:space="preserve">FORMATION:
Il a été indiqué que les agents n’ont pas été formés à l'utilisation des dispositifs individuels anti-chute.</w:t>
      </w:r>
    </w:p>
    <w:p>
      <w:pPr/>
      <w:r>
        <w:rPr>
          <w:rStyle w:val="obs_color_r"/>
        </w:rPr>
        <w:t xml:space="preserve">EPI:
Les agents ne disposent pas de harnais et de longe contre les chutes de hauteur.</w:t>
      </w:r>
    </w:p>
    <w:p>
      <w:pPr/>
      <w:r>
        <w:rPr>
          <w:rStyle w:val="obs_color_r"/>
        </w:rPr>
        <w:t xml:space="preserve">CONTRÔLE:
Il a été indiqué que le ou les harnais n'ont pas été vérifiés réglementairement au cours des 12 derniers mois.</w:t>
      </w:r>
    </w:p>
    <w:p>
      <w:pPr/>
      <w:r>
        <w:rPr>
          <w:rStyle w:val="obs_color_v"/>
        </w:rPr>
        <w:t xml:space="preserve">CONTRÔLE:
Il a été indiqué que les harnais ont été contrôlés au cours des 12 derniers mois.</w:t>
      </w:r>
    </w:p>
    <w:p>
      <w:pPr>
        <w:pStyle w:val="st1"/>
      </w:pPr>
      <w:r>
        <w:rPr>
          <w:color w:val="776e6e"/>
          <w:sz w:val="24"/>
          <w:szCs w:val="24"/>
          <w:u w:val="single"/>
        </w:rPr>
        <w:t xml:space="preserve">Propositions : </w:t>
      </w:r>
    </w:p>
    <w:p>
      <w:pPr/>
      <w:r>
        <w:rPr>
          <w:sz w:val="18"/>
          <w:szCs w:val="18"/>
        </w:rPr>
        <w:t xml:space="preserve">VÉRIFICATION PÉRIODIQUE
S’assurer de la vérification périodique de ces équipements de protection (12 mois)
Elle porte sur :
- l'état général des coutures et des modes de fixation (sangles, boucles, mousquetons, …),
- les conditions de stockage qui doivent être conformes aux préconisations du constructeur indiquées dans la notice d'instruction
- la date de péremption de l'équipement (définie par le fabricant).
Assurer une traçabilité de ces vérifications.</w:t>
      </w:r>
    </w:p>
    <w:p>
      <w:pPr/>
      <w:r>
        <w:rPr>
          <w:sz w:val="18"/>
          <w:szCs w:val="18"/>
        </w:rPr>
        <w:t xml:space="preserve">MISE A DISPOSITION
S’assurer de la mise à disposition d’EPI contre les chutes de hauteur lorsque les activités le nécessitent.
Les équipements de protection individuelle contre les chutes sont composés de trois parties : un harnais, un système de liaison
et un dispositif d’ancrage.
</w:t>
      </w:r>
    </w:p>
    <w:p>
      <w:pPr/>
      <w:r>
        <w:rPr>
          <w:sz w:val="18"/>
          <w:szCs w:val="18"/>
        </w:rPr>
        <w:t xml:space="preserve">FORMATION:
Toute personne devant intervenir en hauteur avec des EPI doit suivre obligatoirement une formation adéquate et spécifique. Il est indispensable d’une part,
de connaître les différents EPI et leurs fonctions, et d’autre part, de maîtriser parfaitement le port et l’utilisation de ces équipements. 
Cette formation doit être renouvelée aussi souvent que nécessaire pour que les EPI soient utilisés conformément aux spécifications du fabricant.</w:t>
      </w:r>
    </w:p>
    <w:p>
      <w:pPr/>
      <w:r>
        <w:rPr>
          <w:sz w:val="18"/>
          <w:szCs w:val="18"/>
        </w:rPr>
        <w:t xml:space="preserve"/>
      </w:r>
    </w:p>
    <w:p/>
    <w:p/>
    <w:p>
      <w:pPr/>
      <w:r>
        <w:pict>
          <v:shape id="_x0000_s164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Echafaudage</w:t>
      </w:r>
    </w:p>
    <w:p>
      <w:pPr>
        <w:pStyle w:val="st1"/>
      </w:pPr>
      <w:r>
        <w:rPr>
          <w:color w:val="776e6e"/>
          <w:sz w:val="24"/>
          <w:szCs w:val="24"/>
          <w:u w:val="single"/>
        </w:rPr>
        <w:t xml:space="preserve">Réglementation applicable : </w:t>
      </w:r>
    </w:p>
    <w:p>
      <w:pPr/>
      <w:r>
        <w:rPr>
          <w:sz w:val="18"/>
          <w:szCs w:val="18"/>
        </w:rPr>
        <w:t xml:space="preserve">Art.R.4323-69 à 80 du CdT:
Ne confier le montage et le démontage du matériel qu’au personnel dûment formé (art R 4323-69) et respecter la notice d’instruction du fabricant (R4323-70) . Les échafaudages ne peuvent être montés, démontés ou sensiblement modifiés que sous la direction d’une personne compétente et par des travailleurs qui ont reçu une formation adéquate et spécifique aux opérations envisagées.
Le contenu de cette formation est précisé aux articles R. 4141-13 et R. 4141-17. Il comporte, notamment : 
1° La compréhension du plan de montage, de démontage ou de transformation de l'échafaudage ; 
2° La sécurité lors du montage, du démontage ou de la transformation de l'échafaudage ; 
3° Les mesures de prévention des risques de chute de personnes ou d'objets ; 
4° Les mesures de sécurité en cas de changement des conditions météorologiques qui pourrait être préjudiciable aux personnes en affectant la sécurité de l'échafaudage ; 
5° Les conditions en matière d'efforts de structure admissibles ; 
6° Tout autre risque que les opérations de montage, de démontage et de transformation précitées peuvent comporter. 
Cette formation est renouvelée dans les conditions prévues à l'article R. 4323-3.
Art.R.4323-76 du CdT:
- La charge admissible d’un échafaudage est indiquée de manière visible sur l’échafaudage ainsi que sur chacun de ses planchers.
</w:t>
      </w:r>
    </w:p>
    <w:p>
      <w:pPr>
        <w:pStyle w:val="st1"/>
      </w:pPr>
      <w:r>
        <w:rPr>
          <w:color w:val="776e6e"/>
          <w:sz w:val="24"/>
          <w:szCs w:val="24"/>
          <w:u w:val="single"/>
        </w:rPr>
        <w:t xml:space="preserve">Observations : </w:t>
      </w:r>
    </w:p>
    <w:p>
      <w:pPr>
        <w:jc w:val="center"/>
      </w:pPr>
      <w:r>
        <w:pict>
          <v:shape type="#_x0000_t75" style="width:149.25373134328px; height:100px; margin-left:0px; margin-top:0px; mso-position-horizontal:left; mso-position-vertical:top; mso-position-horizontal-relative:char; mso-position-vertical-relative:line;">
            <w10:wrap type="inline"/>
            <v:imagedata r:id="rId28" o:title=""/>
          </v:shape>
        </w:pict>
      </w:r>
    </w:p>
    <w:p>
      <w:pPr/>
      <w:r>
        <w:rPr>
          <w:rStyle w:val="obs_color_r"/>
        </w:rPr>
        <w:t xml:space="preserve">FORMATION:
Il n’y a pas d’agent formé au montage, démontage de ce matériel.</w:t>
      </w:r>
    </w:p>
    <w:p>
      <w:pPr/>
      <w:r>
        <w:rPr>
          <w:rStyle w:val="obs_color_v"/>
        </w:rPr>
        <w:t xml:space="preserve">FORMATION:
Il a été indiqué qu’un agent est formé au montage et démontage de ce matériel.</w:t>
      </w:r>
    </w:p>
    <w:p>
      <w:pPr/>
      <w:r>
        <w:rPr>
          <w:rStyle w:val="obs_color_v"/>
        </w:rPr>
        <w:t xml:space="preserve">NOTICE:
La notice de montage est disponible.</w:t>
      </w:r>
    </w:p>
    <w:p>
      <w:pPr/>
      <w:r>
        <w:rPr>
          <w:rStyle w:val="obs_color_r"/>
        </w:rPr>
        <w:t xml:space="preserve">NOTICE:
La notice de montage n’est pas disponible.</w:t>
      </w:r>
    </w:p>
    <w:p>
      <w:pPr/>
      <w:r>
        <w:rPr>
          <w:rStyle w:val="obs_color_v"/>
        </w:rPr>
        <w:t xml:space="preserve">ETAT GÉNÉRAL:
Les différents éléments de l’échafaudage sont en bon état visuel.</w:t>
      </w:r>
    </w:p>
    <w:p>
      <w:pPr/>
      <w:r>
        <w:rPr>
          <w:rStyle w:val="obs_color_v"/>
        </w:rPr>
        <w:t xml:space="preserve">VÉRIFICATION PÉRIODIQUE:
Les vérifications trimestrielles sont effectuées et consignées.</w:t>
      </w:r>
    </w:p>
    <w:p>
      <w:pPr/>
      <w:r>
        <w:rPr>
          <w:rStyle w:val="obs_color_r"/>
        </w:rPr>
        <w:t xml:space="preserve">VÉRIFICATION PÉRIODIQUE:
Les vérifications périodiques ne sont pas effectuées et consignées.</w:t>
      </w:r>
    </w:p>
    <w:p>
      <w:pPr/>
      <w:r>
        <w:rPr>
          <w:rStyle w:val="obs_color_r"/>
        </w:rPr>
        <w:t xml:space="preserve">ETAT GÉNÉRAL:
La structure de l'échafaudage présente des non conformités (déformation,
présence de corrosion, absence d'élément de fixation...)</w:t>
      </w:r>
    </w:p>
    <w:p>
      <w:pPr>
        <w:pStyle w:val="st1"/>
      </w:pPr>
      <w:r>
        <w:rPr>
          <w:color w:val="776e6e"/>
          <w:sz w:val="24"/>
          <w:szCs w:val="24"/>
          <w:u w:val="single"/>
        </w:rPr>
        <w:t xml:space="preserve">Propositions : </w:t>
      </w:r>
    </w:p>
    <w:p>
      <w:pPr/>
      <w:r>
        <w:rPr>
          <w:sz w:val="18"/>
          <w:szCs w:val="18"/>
        </w:rPr>
        <w:t xml:space="preserve">FORMATION/NOTICE:
S’assurer que le montage de cet équipement est effectué  par ou sous la direction d’une personne désignée ayant reçu la formation réglementaire et disposant de la notice et du plan de montage du fabricant. Ces documents étant conservés sur les lieux de travail. Aucune personne ne doit se trouver sur échafaudage roulant lors de son déplacement.</w:t>
      </w:r>
    </w:p>
    <w:p>
      <w:pPr/>
      <w:r>
        <w:rPr>
          <w:sz w:val="18"/>
          <w:szCs w:val="18"/>
        </w:rPr>
        <w:t xml:space="preserve">VÉRIFICATION PÉRIODIQUE
Les composants d’un échafaudage doivent faire l’objet d’une vérification de leur bon état de conservation avant toute opération de montage d’un échafaudage. 
Le matériel endommagé ne doit jamais être utilisé.</w:t>
      </w:r>
    </w:p>
    <w:p>
      <w:pPr/>
      <w:r>
        <w:rPr>
          <w:sz w:val="18"/>
          <w:szCs w:val="18"/>
        </w:rPr>
        <w:t xml:space="preserve">ETAT GÉNÉRAL:
Faire un examen de l’état de conservation du ou des échafaudages. 
Il a pour but de vérifier le bon état de conservation des éléments constitutifs de l'échafaudage pendant la durée de sont installation. Il porte entre autres sur, la présence et la bonne utilisation des dispositifs de protection collective et des moyens d’accès, l’absence de déformation, l’absence de corrosion, la présence des éléments de fixation, calage…
Tout équipement détérioré, tordu doit être éliminé. Il est interdit de tenter de le redresser. </w:t>
      </w:r>
    </w:p>
    <w:p>
      <w:pPr/>
      <w:r>
        <w:rPr>
          <w:sz w:val="18"/>
          <w:szCs w:val="18"/>
        </w:rPr>
        <w:t xml:space="preserve"/>
      </w:r>
    </w:p>
    <w:p/>
    <w:p/>
    <w:p>
      <w:pPr/>
      <w:r>
        <w:pict>
          <v:shape id="_x0000_s166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mobiles</w:t>
      </w:r>
    </w:p>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
Les échelles portables sont appuyées et reposent sur des supports stables, résistants et de dimensions adéquates notamment afin de demeurer immobiles.
Afin qu'elles ne puissent ni glisser ni basculer pendant leur utilisation, les échelles portables sont soit fixées dans la partie supérieure ou inférieure de leurs montants, soit maintenues en place au moyen de tout dispositif antidérapant ou par toute autre solution d'efficacité équivalente.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w:t>
      </w:r>
    </w:p>
    <w:p>
      <w:pPr>
        <w:pStyle w:val="st1"/>
      </w:pPr>
      <w:r>
        <w:rPr>
          <w:color w:val="776e6e"/>
          <w:sz w:val="24"/>
          <w:szCs w:val="24"/>
          <w:u w:val="single"/>
        </w:rPr>
        <w:t xml:space="preserve">Observations : </w:t>
      </w:r>
    </w:p>
    <w:p>
      <w:pPr>
        <w:jc w:val="center"/>
      </w:pPr>
      <w:r>
        <w:pict>
          <v:shape type="#_x0000_t75" style="width:73.333333333333px; height:100px; margin-left:0px; margin-top:0px; mso-position-horizontal:left; mso-position-vertical:top; mso-position-horizontal-relative:char; mso-position-vertical-relative:line;">
            <w10:wrap type="inline"/>
            <v:imagedata r:id="rId29" o:title=""/>
          </v:shape>
        </w:pict>
      </w:r>
    </w:p>
    <w:p>
      <w:pPr/>
      <w:r>
        <w:rPr>
          <w:rStyle w:val="obs_color_v"/>
        </w:rPr>
        <w:t xml:space="preserve">ETAT:
La ou les échelles utilisées par les agents et vues lors de la visite, sont en bon état.</w:t>
      </w:r>
    </w:p>
    <w:p>
      <w:pPr/>
      <w:r>
        <w:rPr>
          <w:rStyle w:val="obs_color_r"/>
        </w:rPr>
        <w:t xml:space="preserve">ETAT:
Toutes les échelles ne sont pas en bon état (patin anti-dérapant, déformation...)</w:t>
      </w:r>
    </w:p>
    <w:p>
      <w:pPr/>
      <w:r>
        <w:rPr>
          <w:rStyle w:val="obs_color_v"/>
        </w:rPr>
        <w:t xml:space="preserve">UTILISATION ECHELLE:
ll a été indiqué que la ou les échelles ne sont utilisées comme poste de travail que de façon occasionnelle.</w:t>
      </w:r>
    </w:p>
    <w:p>
      <w:pPr/>
      <w:r>
        <w:rPr>
          <w:rStyle w:val="obs_color_r"/>
        </w:rPr>
        <w:t xml:space="preserve">UTILISATION ECHELLE:
ll a été indiqué que la ou les échelles sont utilisées comme poste de travail.</w:t>
      </w:r>
    </w:p>
    <w:p>
      <w:pPr/>
      <w:r>
        <w:rPr>
          <w:rStyle w:val="obs_color_r"/>
        </w:rPr>
        <w:t xml:space="preserve">ACCÈS:
L'échelle d'accès n'est pas fixée et/ou ne dépasse pas d'au moins 1m le plan d'accès.</w:t>
      </w:r>
    </w:p>
    <w:p>
      <w:pPr/>
      <w:r>
        <w:rPr>
          <w:rStyle w:val="obs_color_r"/>
        </w:rPr>
        <w:t xml:space="preserve">PORT DE CHARGES:
Des charges sont transportées par l'intermédiaire d'une échelle d'accès.</w:t>
      </w:r>
    </w:p>
    <w:p>
      <w:pPr/>
      <w:r>
        <w:rPr>
          <w:rStyle w:val="obs_color_v"/>
        </w:rPr>
        <w:t xml:space="preserve">ACCÈS:
L'échelle d'accès est fixée et dépasse d'au moins 1m le plan d'accès.</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toute échelle contrôlée et identifiée comme ’Hors-service’ ne puisse plus être utilisée.</w:t>
      </w:r>
    </w:p>
    <w:p>
      <w:pPr/>
      <w:r>
        <w:rPr>
          <w:sz w:val="18"/>
          <w:szCs w:val="18"/>
        </w:rPr>
        <w:t xml:space="preserve">UTILISATION ECHELLE:
S’assurer, qu’une réflexion sur les mesures de prévention à mettre en œuvre pour les activités d'élagage, d'accrochage des illuminations de noël soit menée, privilégier l’utilisation de matériels type manche télescopique, PIR (Plates-formes Individuelles Roulantes), nacelle élévatrice, sinon s’assurer que les échelles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ACCÈS:
Pour information, la mise en place d’une échelle comme moyen d’accès est déconseillée. 
En effet, dans ce cadre, le port de charges doit rester exceptionnel et limité à des charges légères et peu encombrantes (il ne doit pas empêcher le maintien d’une prise sûre) (art. R. 4323-88 du CdT). </w:t>
      </w:r>
    </w:p>
    <w:p>
      <w:pPr/>
      <w:r>
        <w:rPr>
          <w:sz w:val="18"/>
          <w:szCs w:val="18"/>
        </w:rPr>
        <w:t xml:space="preserve"/>
      </w:r>
    </w:p>
    <w:p/>
    <w:p/>
    <w:p>
      <w:pPr/>
      <w:r>
        <w:pict>
          <v:shape id="_x0000_s169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Escabeaux</w:t>
      </w:r>
    </w:p>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w:t>
      </w:r>
    </w:p>
    <w:p>
      <w:pPr>
        <w:pStyle w:val="st1"/>
      </w:pPr>
      <w:r>
        <w:rPr>
          <w:color w:val="776e6e"/>
          <w:sz w:val="24"/>
          <w:szCs w:val="24"/>
          <w:u w:val="single"/>
        </w:rPr>
        <w:t xml:space="preserve">Observations : </w:t>
      </w:r>
    </w:p>
    <w:p>
      <w:pPr/>
      <w:r>
        <w:rPr>
          <w:rStyle w:val="obs_color_r"/>
        </w:rPr>
        <w:t xml:space="preserve">ETAT:
Le ou les escabeaux utilisés par les agents et vus lors de la visite, sont en mauvais état.</w:t>
      </w:r>
    </w:p>
    <w:p>
      <w:pPr/>
      <w:r>
        <w:rPr>
          <w:rStyle w:val="obs_color_v"/>
        </w:rPr>
        <w:t xml:space="preserve">ETAT:
Le ou les escabeaux utilisés par les agents et vus lors de la visite, sont en bon état.</w:t>
      </w:r>
    </w:p>
    <w:p>
      <w:pPr/>
      <w:r>
        <w:rPr>
          <w:rStyle w:val="obs_color_v"/>
        </w:rPr>
        <w:t xml:space="preserve">UTILISATION ESCABEAU:
Il a été indiqué que les escabeaux sont utilisés pour des interventions occasionnelles et de courte durée.</w:t>
      </w:r>
    </w:p>
    <w:p>
      <w:pPr/>
      <w:r>
        <w:rPr>
          <w:rStyle w:val="obs_color_r"/>
        </w:rPr>
        <w:t xml:space="preserve">UTILISATION ESCABEAU:
Il a été indiqué que le ou les escabeaux sont utilisés comme poste de travail.</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tous les escabeaux contrôlée et identifiée comme ’Hors-service’ ne puisse plus être utilisée.</w:t>
      </w:r>
    </w:p>
    <w:p>
      <w:pPr/>
      <w:r>
        <w:rPr>
          <w:sz w:val="18"/>
          <w:szCs w:val="18"/>
        </w:rPr>
        <w:t xml:space="preserve">UTILISATION ESCABEAU:
S’assurer, qu’une réflexion sur les mesures de prévention à mettre en œuvre pour les activités de nettoyage des carreaux, de peinture, de maçonnerie soit menée, privilégier l’utilisation de matériels type manche télescopique, PIRL (Plates-formes Individuelles Roulantes Légère) ou échafaudage,  sinon s’assurer que ces équipements (type escabeau ou marche-pied)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
      </w:r>
    </w:p>
    <w:p/>
    <w:p/>
    <w:p>
      <w:pPr/>
      <w:r>
        <w:pict>
          <v:shape id="_x0000_s17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fixes</w:t>
      </w:r>
    </w:p>
    <w:p>
      <w:pPr>
        <w:pStyle w:val="st1"/>
      </w:pPr>
      <w:r>
        <w:rPr>
          <w:color w:val="776e6e"/>
          <w:sz w:val="24"/>
          <w:szCs w:val="24"/>
          <w:u w:val="single"/>
        </w:rPr>
        <w:t xml:space="preserve">Réglementation applicable : </w:t>
      </w:r>
    </w:p>
    <w:p>
      <w:pPr/>
      <w:r>
        <w:rPr>
          <w:sz w:val="18"/>
          <w:szCs w:val="18"/>
        </w:rPr>
        <w:t xml:space="preserve">Art.4323-83 et 87du CdT:
L'employeur s'assure que les échelles fixes sont conçues, équipées ou installées de manière à prévenir les chutes de hauteur.
Après évaluation du risque au regard de la hauteur d'ascension pour lesquelles ces échelles sont conçues, des paliers de repos convenablement aménagés sont prévus afin d'assurer la progression dans des conditions adaptées du point de vue ergonomique.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Normes relatives aux échelles fixes:
NF E85-016, NF E85-015, NF E85-012</w:t>
      </w:r>
    </w:p>
    <w:p>
      <w:pPr>
        <w:pStyle w:val="st1"/>
      </w:pPr>
      <w:r>
        <w:rPr>
          <w:color w:val="776e6e"/>
          <w:sz w:val="24"/>
          <w:szCs w:val="24"/>
          <w:u w:val="single"/>
        </w:rPr>
        <w:t xml:space="preserve">Observations : </w:t>
      </w:r>
    </w:p>
    <w:p>
      <w:pPr/>
      <w:r>
        <w:rPr>
          <w:rStyle w:val="obs_color_v"/>
        </w:rPr>
        <w:t xml:space="preserve">ECHELLE FIXE&gt;3M:
L'échelle fixe supérieur à 3m est équipée d'une crinoline.</w:t>
      </w:r>
    </w:p>
    <w:p>
      <w:pPr/>
      <w:r>
        <w:rPr>
          <w:rStyle w:val="obs_color_r"/>
        </w:rPr>
        <w:t xml:space="preserve">ECHELLE FIXE&gt;3M:
L'échelle fixe supérieur à 3m n'est pas équipée d'une crinoline.</w:t>
      </w:r>
    </w:p>
    <w:p>
      <w:pPr/>
      <w:r>
        <w:rPr>
          <w:rStyle w:val="obs_color_v"/>
        </w:rPr>
        <w:t xml:space="preserve">ECHELLE D’ACCÈS:
L'échelle d'accès dépasse d'au moins un mètre le niveau d'accès.</w:t>
      </w:r>
    </w:p>
    <w:p>
      <w:pPr/>
      <w:r>
        <w:rPr>
          <w:rStyle w:val="obs_color_r"/>
        </w:rPr>
        <w:t xml:space="preserve">ECHELLE D’ACCÈS:
L'échelle d'accès ne dépasse d'au moins un mètre le niveau d'accès.</w:t>
      </w:r>
    </w:p>
    <w:p>
      <w:pPr>
        <w:pStyle w:val="st1"/>
      </w:pPr>
      <w:r>
        <w:rPr>
          <w:color w:val="776e6e"/>
          <w:sz w:val="24"/>
          <w:szCs w:val="24"/>
          <w:u w:val="single"/>
        </w:rPr>
        <w:t xml:space="preserve">Propositions : </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
      </w:r>
    </w:p>
    <w:p/>
    <w:p/>
    <w:p>
      <w:pPr/>
      <w:r>
        <w:pict>
          <v:shape id="_x0000_s17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Matériel de manutention adapté</w:t>
      </w:r>
    </w:p>
    <w:p>
      <w:pPr>
        <w:pStyle w:val="st1"/>
      </w:pPr>
      <w:r>
        <w:rPr>
          <w:color w:val="776e6e"/>
          <w:sz w:val="24"/>
          <w:szCs w:val="24"/>
          <w:u w:val="single"/>
        </w:rPr>
        <w:t xml:space="preserve">Réglementation applicable : </w:t>
      </w:r>
    </w:p>
    <w:p>
      <w:pPr/>
      <w:r>
        <w:rPr>
          <w:sz w:val="18"/>
          <w:szCs w:val="18"/>
        </w:rPr>
        <w:t xml:space="preserve">Art.R.4541-3 du CdT: 
- L’employeur prend les mesures d’organisation appropriées ou utilise les moyens appropriés, et notamment les équipements mécaniques, afin d’éviter le recours à la manutention manuelle de charges par les travailleurs.
Art.R.4541-4-du CdT:
- Lorsque la nécessité d’une manutention manuelle de charges ne peut être évitée, notamment en raison de la configuration des lieux où cette manutention est réalisée, l’employeur prend les mesures d’organisation appropriées ou met à la disposition des travailleurs les moyens adaptés, si nécessaire en combinant leurs effets, de façon à limiter l’effort physique et à réduire le risque encouru lors de cette opération.
</w:t>
      </w:r>
    </w:p>
    <w:p>
      <w:pPr>
        <w:pStyle w:val="st1"/>
      </w:pPr>
      <w:r>
        <w:rPr>
          <w:color w:val="776e6e"/>
          <w:sz w:val="24"/>
          <w:szCs w:val="24"/>
          <w:u w:val="single"/>
        </w:rPr>
        <w:t xml:space="preserve">Observations : </w:t>
      </w:r>
    </w:p>
    <w:p>
      <w:pPr>
        <w:jc w:val="center"/>
      </w:pPr>
      <w:r>
        <w:pict>
          <v:shape type="#_x0000_t75" style="width:70.153846153846px; height:100px; margin-left:0px; margin-top:0px; mso-position-horizontal:left; mso-position-vertical:top; mso-position-horizontal-relative:char; mso-position-vertical-relative:line;">
            <w10:wrap type="inline"/>
            <v:imagedata r:id="rId30" o:title=""/>
          </v:shape>
        </w:pict>
      </w:r>
    </w:p>
    <w:p>
      <w:pPr/>
      <w:r>
        <w:rPr>
          <w:rStyle w:val="obs_color_v"/>
        </w:rPr>
        <w:t xml:space="preserve">Des dispositifs d'aide à la manutention sont disponibles et en nombre suffisant.</w:t>
      </w:r>
    </w:p>
    <w:p>
      <w:pPr/>
      <w:r>
        <w:rPr>
          <w:rStyle w:val="obs_color_r"/>
        </w:rPr>
        <w:t xml:space="preserve">Absence de dispositif d'aide à la manutention.</w:t>
      </w:r>
    </w:p>
    <w:p>
      <w:pPr/>
      <w:r>
        <w:rPr>
          <w:rStyle w:val="obs_color_r"/>
        </w:rPr>
        <w:t xml:space="preserve">Les dispositifs d'aide à la manutention sont insuffisants ou inadaptés.</w:t>
      </w:r>
    </w:p>
    <w:p>
      <w:pPr>
        <w:pStyle w:val="st1"/>
      </w:pPr>
      <w:r>
        <w:rPr>
          <w:color w:val="776e6e"/>
          <w:sz w:val="24"/>
          <w:szCs w:val="24"/>
          <w:u w:val="single"/>
        </w:rPr>
        <w:t xml:space="preserve">Propositions : </w:t>
      </w:r>
    </w:p>
    <w:p>
      <w:pPr/>
      <w:r>
        <w:rPr>
          <w:sz w:val="18"/>
          <w:szCs w:val="18"/>
        </w:rPr>
        <w:t xml:space="preserve">Prévoir des moyens mécaniques (équipements de manutention et / ou levage) adaptés et en nombre suffisant.
Envisager d’investir dans des équipements de manutention supplémentaires en fonction des besoins des agents (exemples : transpalettes, fûts de lubrifiants sur roues, sommier roulant pour mécanique auto, brouette, gerbeur (semi) automatiques électrique, diable, dessertes à roulettes, chariots de ménage etc.).
Ces équipements seront choisis compte tenu des résultats de l’évaluation des risques professionnels, en concertation avec les agents utilisateurs.
</w:t>
      </w:r>
    </w:p>
    <w:p>
      <w:pPr/>
      <w:r>
        <w:rPr>
          <w:sz w:val="18"/>
          <w:szCs w:val="18"/>
        </w:rPr>
        <w:t xml:space="preserve">RESTAURATION:
Pour les agents de restauration, essayer de faire livrer la marchandise au plus près, commander plus régulièrement et en moins grande quantité, prévoir un rangement suffisant et à hauteur pour éviter le stockage en haut ou en partie basse.
Utilisation de dispositifs d’aide à la manutention (brouette, diable, dessertes...)</w:t>
      </w:r>
    </w:p>
    <w:p>
      <w:pPr/>
      <w:r>
        <w:rPr>
          <w:sz w:val="18"/>
          <w:szCs w:val="18"/>
        </w:rPr>
        <w:t xml:space="preserve">TECHNIQUE:
Mise en place d’appareils de levage mécanique, du type chariot élévateur, ponts roulants, grues…
Attention : Ce type d’équipement nécessite la mise en place de contrôles et vérifications périodiques obligatoires, mais aussi d’une autorisation de conduite pour chaque agent concerné.
</w:t>
      </w:r>
    </w:p>
    <w:p>
      <w:pPr/>
      <w:r>
        <w:rPr>
          <w:sz w:val="18"/>
          <w:szCs w:val="18"/>
        </w:rPr>
        <w:t xml:space="preserve"/>
      </w:r>
    </w:p>
    <w:p/>
    <w:p/>
    <w:p>
      <w:pPr/>
      <w:r>
        <w:pict>
          <v:shape id="_x0000_s174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Limitations des ports de charges</w:t>
      </w:r>
    </w:p>
    <w:p>
      <w:pPr>
        <w:pStyle w:val="st1"/>
      </w:pPr>
      <w:r>
        <w:rPr>
          <w:color w:val="776e6e"/>
          <w:sz w:val="24"/>
          <w:szCs w:val="24"/>
          <w:u w:val="single"/>
        </w:rPr>
        <w:t xml:space="preserve">Réglementation applicable : </w:t>
      </w:r>
    </w:p>
    <w:p>
      <w:pPr/>
      <w:r>
        <w:rPr>
          <w:sz w:val="18"/>
          <w:szCs w:val="18"/>
        </w:rPr>
        <w:t xml:space="preserve">Art.R.4541-9 du CdT:
- Lorsque le recours à la manutention manuelle est inévitable et que les aides mécaniques prévues au 2o de l’article  R. 4541-5 ne peuvent pas être mises en œuvre, un travailleur ne peut être admis à porter d’une façon habituelle des charges supérieures à 55 kilogrammes qu’à condition d’y avoir été reconnu apte par le médecin du travail, sans que ces charges puissent être supérieures à 105 kilogrammes. Toutefois, les femmes ne sont pas autorisées à porter des charges supérieures à 25 kilogrammes ou à transporter des charges à l’aide d’une brouette supérieures à 40 kilogrammes, brouette comprise. 
Art.D.4153-39 et 40 du CdT
Art.D.4152-12 du CdT 
Les normes et recommandations sont plus restrictives que la réglementation du CdT. Elles préconisent une limitation de port de charge de 25 Kg pour les hommes et de 12,5 Kg pour les femmes. Respecter ces règles permet une meilleure prévention des risques liés aux manutentions manuelles.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1" o:title=""/>
          </v:shape>
        </w:pict>
      </w:r>
    </w:p>
    <w:p>
      <w:pPr/>
      <w:r>
        <w:rPr>
          <w:rStyle w:val="obs_color_v"/>
        </w:rPr>
        <w:t xml:space="preserve">Les limites réglementaires de port de charges sont respectées.</w:t>
      </w:r>
    </w:p>
    <w:p>
      <w:pPr/>
      <w:r>
        <w:rPr>
          <w:rStyle w:val="obs_color_r"/>
        </w:rPr>
        <w:t xml:space="preserve">Il a été indiqué que les limites réglementaires de port de charges ne sont pas respectées.</w:t>
      </w:r>
    </w:p>
    <w:p>
      <w:pPr>
        <w:pStyle w:val="st1"/>
      </w:pPr>
      <w:r>
        <w:rPr>
          <w:color w:val="776e6e"/>
          <w:sz w:val="24"/>
          <w:szCs w:val="24"/>
          <w:u w:val="single"/>
        </w:rPr>
        <w:t xml:space="preserve">Propositions : </w:t>
      </w:r>
    </w:p>
    <w:p>
      <w:pPr/>
      <w:r>
        <w:rPr>
          <w:sz w:val="18"/>
          <w:szCs w:val="18"/>
        </w:rPr>
        <w:t xml:space="preserve">Organiser le poste de travail afin de supprimer ou de diminuer les manutentions.
Équiper les charges de moyens de préhension :poignées, ventouses, …
Toujours travailler en équipe lors de la manutention de charges lourdes et encombrantes, afin de diviser la charge de travail et de préserver la santé des agents.
Essayer de prendre les mesures d’organisation appropriées et les moyens nécessaires pour éviter la manutention manuelle de charges. </w:t>
      </w:r>
    </w:p>
    <w:p>
      <w:pPr/>
      <w:r>
        <w:rPr>
          <w:sz w:val="18"/>
          <w:szCs w:val="18"/>
        </w:rPr>
        <w:t xml:space="preserve"/>
      </w:r>
    </w:p>
    <w:p/>
    <w:p/>
    <w:p>
      <w:pPr/>
      <w:r>
        <w:pict>
          <v:shape id="_x0000_s17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Formation FIMO/FCO</w:t>
      </w:r>
    </w:p>
    <w:p>
      <w:pPr>
        <w:pStyle w:val="st1"/>
      </w:pPr>
      <w:r>
        <w:rPr>
          <w:color w:val="776e6e"/>
          <w:sz w:val="24"/>
          <w:szCs w:val="24"/>
          <w:u w:val="single"/>
        </w:rPr>
        <w:t xml:space="preserve">Réglementation applicable : </w:t>
      </w:r>
    </w:p>
    <w:p>
      <w:pPr/>
      <w:r>
        <w:rPr>
          <w:sz w:val="18"/>
          <w:szCs w:val="18"/>
        </w:rPr>
        <w:t xml:space="preserve">Décret n°2007/1340 du 11 septembre 2007 modifié par décret n°2013-386 du 6 mai 2013 :
Tout conducteurs de certains véhicules de: - Marchandises de PTAC &gt; 3,5 t réalisant des transports Routiers publics et privés  - Voyageurs &gt; 8 places (+ conducteur) réalisant des transports urbains et interurbains de voyageurs doit avoir suivi une formation initiale et continue à l’exception de (principalement pour la FPT):
 - Des véhicules dont la vitesse maximale autorisée ne dépasse pas 45 kilomètres/heure 
 - Des véhicules transportant du matériel ou de l’équipement, à utiliser dans l’exercice du métier de leur conducteur, à condition que la conduite du véhicule ne représente pas l’activité principale* du conducteur (* L’activité principale doit représenter plus de 50% du temps, lissé sur une année.).
FIMO: (art 5 du décret 2007-1340 modifié) 140H:
Age de conduite :
 - 18ans transport marchandises (PTAC? 7,5t, permis requis : C1, C1E), 21ans transport voyageurs (?16 places et 8m, permis requis : D1, D1E)
 - 21 ans transport marchandises (PTAC&gt;3,5t, permis requis : C, CE), 23 ans transport voyageurs (&gt; 9 places, permis requis : D, DE) (21 ans pour trajets réguliers nationaux de moins de 50km)
FCO: (art 8 décret 2007-1340 modifié) 35H : 
 - 5 ans après avoir obtenu la formation initiale minimale obligatoire (FIMO)
 ou la précédente formation continue (FCO).</w:t>
      </w:r>
    </w:p>
    <w:p>
      <w:pPr>
        <w:pStyle w:val="st1"/>
      </w:pPr>
      <w:r>
        <w:rPr>
          <w:color w:val="776e6e"/>
          <w:sz w:val="24"/>
          <w:szCs w:val="24"/>
          <w:u w:val="single"/>
        </w:rPr>
        <w:t xml:space="preserve">Observations : </w:t>
      </w:r>
    </w:p>
    <w:p>
      <w:pPr>
        <w:jc w:val="center"/>
      </w:pPr>
      <w:r>
        <w:pict>
          <v:shape type="#_x0000_t75" style="width:232.07547169811px; height:100px; margin-left:0px; margin-top:0px; mso-position-horizontal:left; mso-position-vertical:top; mso-position-horizontal-relative:char; mso-position-vertical-relative:line;">
            <w10:wrap type="inline"/>
            <v:imagedata r:id="rId32" o:title=""/>
          </v:shape>
        </w:pict>
      </w:r>
    </w:p>
    <w:p>
      <w:pPr/>
      <w:r>
        <w:rPr>
          <w:rStyle w:val="obs_color_v"/>
        </w:rPr>
        <w:t xml:space="preserve">Les agents ont suivi la formation FIMO et son à jour de leur recyclage (FCO).</w:t>
      </w:r>
    </w:p>
    <w:p>
      <w:pPr/>
      <w:r>
        <w:rPr>
          <w:rStyle w:val="obs_color_r"/>
        </w:rPr>
        <w:t xml:space="preserve">Les agents n'ont pas suivi la formation FIMO.</w:t>
      </w:r>
    </w:p>
    <w:p>
      <w:pPr/>
      <w:r>
        <w:rPr>
          <w:rStyle w:val="obs_color_r"/>
        </w:rPr>
        <w:t xml:space="preserve">Les agents ont suivi la formation FIMO mais ne sont  pas à jour de leur recyclage (FCO).</w:t>
      </w:r>
    </w:p>
    <w:p>
      <w:pPr>
        <w:pStyle w:val="st1"/>
      </w:pPr>
      <w:r>
        <w:rPr>
          <w:color w:val="776e6e"/>
          <w:sz w:val="24"/>
          <w:szCs w:val="24"/>
          <w:u w:val="single"/>
        </w:rPr>
        <w:t xml:space="preserve">Propositions : </w:t>
      </w:r>
    </w:p>
    <w:p>
      <w:pPr/>
      <w:r>
        <w:rPr>
          <w:sz w:val="18"/>
          <w:szCs w:val="18"/>
        </w:rPr>
        <w:t xml:space="preserve">Le dispositif FIMO / FCO s'applique à l’exception des conducteurs : (entre autres)
- des véhicules transportant du matériel ou de l'équipement, à utiliser dans l'exercice du métier de leur conducteur, à condition que la conduite du véhicule ne représente pas l'activité principale du conducteur. 
En effet on peut penser que ce cas concerne les agents conduisant des poids lourds à titre exceptionnel, aux fins de transporter le matériel ou l’outillage nécessaire à leurs tâches.
Par conséquent, une appréciation au cas par cas des conditions d’utilisation des véhicules concernés doit prévaloir.
Il faut donc être attentif aux fonctions et attributions réelles des agents.
</w:t>
      </w:r>
    </w:p>
    <w:p>
      <w:pPr/>
      <w:r>
        <w:rPr>
          <w:sz w:val="18"/>
          <w:szCs w:val="18"/>
        </w:rPr>
        <w:t xml:space="preserve"/>
      </w:r>
    </w:p>
    <w:p/>
    <w:p/>
    <w:p>
      <w:pPr/>
      <w:r>
        <w:pict>
          <v:shape id="_x0000_s177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Signalisation routière (panneaux, indications...)</w:t>
      </w:r>
    </w:p>
    <w:p>
      <w:pPr>
        <w:pStyle w:val="st1"/>
      </w:pPr>
      <w:r>
        <w:rPr>
          <w:color w:val="776e6e"/>
          <w:sz w:val="24"/>
          <w:szCs w:val="24"/>
          <w:u w:val="single"/>
        </w:rPr>
        <w:t xml:space="preserve">Réglementation applicable : </w:t>
      </w:r>
    </w:p>
    <w:p>
      <w:pPr/>
      <w:r>
        <w:rPr>
          <w:sz w:val="18"/>
          <w:szCs w:val="18"/>
        </w:rPr>
        <w:t xml:space="preserve">Arrêté du 4 novembre 1993 relatif à la signalisation de sécurité et de santé au travail :
Au sens du présent arrêté, une signalisation de sécurité ou de santé est une signalisation qui, rapportée à un objet, à une activité ou à une situation déterminée, fournit une indication relative à la sécurité ou la santé. Elle prend la forme, selon le cas, d’un panneau, d’une couleur, d’un signal lumineux ou acoustique.
Sans préjudice de l’obligation de signalisation pour ce qui concerne notamment l’évacuation, le sauvetage et les secours, le matériel et l’équipement de lutte contre l’incendie, les substances ou mélanges dangereux ainsi que certains équipements et matériels spécifiques, la mise en oeuvre d’une signalisation de sécurité s’impose toutes les fois que sur un lieu de travail un risque ne peut pas être évité ou prévenu par l’existence d’une protection collective ou par l’organisation du travail.
La signalisation applicable aux trafics, notamment routier, ferroviaire et fluvial, doit, sans préjudice de l’article 9 ci-après, être utilisée, s’il y a lieu, pour ces trafics à l’intérieur des lieux de travail.
Le nombre et l’emplacement des moyens ou des dispositifs de signalisation à mettre en place sont fonction de l’importance des risques ou dangers ou de la zone à couvrir.</w:t>
      </w:r>
    </w:p>
    <w:p>
      <w:pPr>
        <w:pStyle w:val="st1"/>
      </w:pPr>
      <w:r>
        <w:rPr>
          <w:color w:val="776e6e"/>
          <w:sz w:val="24"/>
          <w:szCs w:val="24"/>
          <w:u w:val="single"/>
        </w:rPr>
        <w:t xml:space="preserve">Observations : </w:t>
      </w:r>
    </w:p>
    <w:p>
      <w:pPr/>
      <w:r>
        <w:rPr>
          <w:rStyle w:val="obs_color_r"/>
        </w:rPr>
        <w:t xml:space="preserve">Les zones à risque ne sont pas signalées.</w:t>
      </w:r>
    </w:p>
    <w:p>
      <w:pPr/>
      <w:r>
        <w:rPr>
          <w:rStyle w:val="obs_color_v"/>
        </w:rPr>
        <w:t xml:space="preserve">Les zones à risque sont signalées.</w:t>
      </w:r>
    </w:p>
    <w:p>
      <w:pPr/>
      <w:r>
        <w:rPr>
          <w:rStyle w:val="obs_color_r"/>
        </w:rPr>
        <w:t xml:space="preserve">La signalisation applicable aux trafics est insuffisante.</w:t>
      </w:r>
    </w:p>
    <w:p>
      <w:pPr>
        <w:pStyle w:val="st1"/>
      </w:pPr>
      <w:r>
        <w:rPr>
          <w:color w:val="776e6e"/>
          <w:sz w:val="24"/>
          <w:szCs w:val="24"/>
          <w:u w:val="single"/>
        </w:rPr>
        <w:t xml:space="preserve">Propositions : </w:t>
      </w:r>
    </w:p>
    <w:p>
      <w:pPr/>
      <w:r>
        <w:rPr>
          <w:sz w:val="18"/>
          <w:szCs w:val="18"/>
        </w:rPr>
        <w:t xml:space="preserve">Mettre en place ou compléter la signalisation des zones de danger.
La signalisation est un outil primordial pour la prise en compte des dangers par les travailleurs car elle donne une indication sécurité et santé. 
Elle est présente pour compléter les mesures de prévention et de protection mise en place par l’employeur. </w:t>
      </w:r>
    </w:p>
    <w:p>
      <w:pPr/>
      <w:r>
        <w:rPr>
          <w:sz w:val="18"/>
          <w:szCs w:val="18"/>
        </w:rPr>
        <w:t xml:space="preserve"/>
      </w:r>
    </w:p>
    <w:p/>
    <w:p/>
    <w:p>
      <w:pPr/>
      <w:r>
        <w:pict>
          <v:shape id="_x0000_s178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agents</w:t>
      </w:r>
    </w:p>
    <w:p>
      <w:pPr>
        <w:pStyle w:val="st1"/>
      </w:pPr>
      <w:r>
        <w:rPr>
          <w:color w:val="776e6e"/>
          <w:sz w:val="24"/>
          <w:szCs w:val="24"/>
          <w:u w:val="single"/>
        </w:rPr>
        <w:t xml:space="preserve">Réglementation applicable : </w:t>
      </w:r>
    </w:p>
    <w:p>
      <w:pPr/>
      <w:r>
        <w:rPr>
          <w:sz w:val="18"/>
          <w:szCs w:val="18"/>
        </w:rPr>
        <w:t xml:space="preserve">Instruction interministérielle sur la signalisation routière, 8ème partie, Livre I (dernier arrêté intégré 31 juillet 2002):
Arrêté du 5 et 6 novembre 1992 Parution au J.O du 30/01/93:
Décret 92-768 du 29/07/92 Paragraphe 2-13:
Instruction interministérielle sur la signalisation routière:
Toute personne intervenant à pied sur le domaine routier à l’occasion d’un chantier ou d’un danger temporaire doit revêtir un vêtement de signalisation à haute visibilité conformémùent à la norme NF EN 471 de classe 2 ou 3.
Signalisation temporaire:
Les agents intervenant à pied sur le domaine routier doivent être constamment visibles tant par les usagers que les conducteurs d’engins. Le port d’un vêtement de signalisation à haute visibilité conforme à la norme EN 471 de classe 2 ou 3 est obligatoire.</w:t>
      </w:r>
    </w:p>
    <w:p>
      <w:pPr>
        <w:pStyle w:val="st1"/>
      </w:pPr>
      <w:r>
        <w:rPr>
          <w:color w:val="776e6e"/>
          <w:sz w:val="24"/>
          <w:szCs w:val="24"/>
          <w:u w:val="single"/>
        </w:rPr>
        <w:t xml:space="preserve">Observations : </w:t>
      </w:r>
    </w:p>
    <w:p>
      <w:pPr>
        <w:jc w:val="center"/>
      </w:pPr>
      <w:r>
        <w:pict>
          <v:shape type="#_x0000_t75" style="width:287.36842105263px; height:100px; margin-left:0px; margin-top:0px; mso-position-horizontal:left; mso-position-vertical:top; mso-position-horizontal-relative:char; mso-position-vertical-relative:line;">
            <w10:wrap type="inline"/>
            <v:imagedata r:id="rId33" o:title=""/>
          </v:shape>
        </w:pict>
      </w:r>
    </w:p>
    <w:p>
      <w:pPr/>
      <w:r>
        <w:rPr>
          <w:rStyle w:val="obs_color_v"/>
        </w:rPr>
        <w:t xml:space="preserve">MISE A DISPOSITION:
Les agents  intervenant à pied sur le domaine routier à l’occasion d’un chantier ou d’un danger temporaire sont dotés de vêtements de signalisation classe 2 minimum.</w:t>
      </w:r>
    </w:p>
    <w:p>
      <w:pPr/>
      <w:r>
        <w:rPr>
          <w:rStyle w:val="obs_color_v"/>
        </w:rPr>
        <w:t xml:space="preserve">PORT OBLIGATOIRE:
Il a été indiqué que ces équipements sont portés.</w:t>
      </w:r>
    </w:p>
    <w:p>
      <w:pPr/>
      <w:r>
        <w:rPr>
          <w:rStyle w:val="obs_color_v"/>
        </w:rPr>
        <w:t xml:space="preserve">ETAT:
Les vêtements sont dans un état de propreté et d'usure suffisant pour les maintenir efficaces.</w:t>
      </w:r>
    </w:p>
    <w:p>
      <w:pPr/>
      <w:r>
        <w:rPr>
          <w:rStyle w:val="obs_color_r"/>
        </w:rPr>
        <w:t xml:space="preserve">MISE A DISPOSITION:
Les agents  intervenant à pied sur le domaine routier à l’occasion d’un chantier ou d’un danger temporaire ne sont pas dotés de vêtements de signalisation classe 2 minimum.</w:t>
      </w:r>
    </w:p>
    <w:p>
      <w:pPr/>
      <w:r>
        <w:rPr>
          <w:rStyle w:val="obs_color_r"/>
        </w:rPr>
        <w:t xml:space="preserve">PORT OBLIGATOIRE:
Il a été observé que les agents ne portent pas la partie haute du vêtement de signalisation, ce qui ne correspond pas à la classe 2 (le haut et le bas étant indissociable).</w:t>
      </w:r>
    </w:p>
    <w:p>
      <w:pPr/>
      <w:r>
        <w:rPr>
          <w:rStyle w:val="obs_color_r"/>
        </w:rPr>
        <w:t xml:space="preserve">ETAT:
Il a été observé que les vêtements sont, pour certains, dans un état de propreté et/ou d'usure insuffisant pour les maintenir efficaces.</w:t>
      </w:r>
    </w:p>
    <w:p>
      <w:pPr>
        <w:pStyle w:val="st1"/>
      </w:pPr>
      <w:r>
        <w:rPr>
          <w:color w:val="776e6e"/>
          <w:sz w:val="24"/>
          <w:szCs w:val="24"/>
          <w:u w:val="single"/>
        </w:rPr>
        <w:t xml:space="preserve">Propositions : </w:t>
      </w:r>
    </w:p>
    <w:p>
      <w:pPr/>
      <w:r>
        <w:rPr>
          <w:sz w:val="18"/>
          <w:szCs w:val="18"/>
        </w:rPr>
        <w:t xml:space="preserve">MISE A DISPOSITION:
S’assurer que les vêtements haute visibilité de signalisation sont mis à disposition des agents et sont portés.
La signalisation des personnes est une obligation préalable à toute intervention sur le domaine routier. Le port de vêtements de haute visibilité est obligatoire pour l’ensemble du personnel intervenant sur la voie publique.
Toute personne intervenant à pied sur le domaine routier à l’occasion d’un chantier doit revêtir un vêtement de signalisation à haute visibilité classe 2 (chasubles et gilets) ou 3 (combinaisons, vestes + pantalons).</w:t>
      </w:r>
    </w:p>
    <w:p>
      <w:pPr/>
      <w:r>
        <w:rPr>
          <w:sz w:val="18"/>
          <w:szCs w:val="18"/>
        </w:rPr>
        <w:t xml:space="preserve">PORT OBLIGATOIRE:
Il est recommandé de porter au minimum une tenue haute visibilité de classe 2 en temps normal et de recourir à la classe 3 en cas de mauvaises conditions de visibilité (nuit, pénombre, pluie...) ainsi que sur les axes à forte circulation. 
En classe 2 le haut est indissociable du bas, en effet un pantalon porté seul peut s’avérer insuffisant : les bandes sont placées près du sol et peuvent être
confondues avec de la signalisation de chantier. 
Pour effectuer ces travaux en sécurité, il est important pour les agents de porter des équipements de protection
individuelle (EPI) adaptés à leurs activités professionnelles mais aussi à leur morphologie : 
</w:t>
      </w:r>
    </w:p>
    <w:p>
      <w:pPr/>
      <w:r>
        <w:rPr>
          <w:sz w:val="18"/>
          <w:szCs w:val="18"/>
        </w:rPr>
        <w:t xml:space="preserve">ETAT:
Remplacer les vêtements usés, abîmés et arrivant en fin de vie.
Entretenir les vêtements (lavages conformes aux prescriptions du fabriquant).
La protection offerte repose exclusivement sur l’état de propreté et l’aspect visuel du vêtement.
Pour cette raison, il doit être entretenu de manière à ce qu’il conserve ses performances colorimétriques et photométriques, et qu’il reste visible de jour comme de nuit. 
</w:t>
      </w:r>
    </w:p>
    <w:p>
      <w:pPr/>
      <w:r>
        <w:rPr>
          <w:sz w:val="18"/>
          <w:szCs w:val="18"/>
        </w:rPr>
        <w:t xml:space="preserve"/>
      </w:r>
    </w:p>
    <w:p/>
    <w:p/>
    <w:p>
      <w:pPr/>
      <w:r>
        <w:pict>
          <v:shape id="_x0000_s18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véhicules et materiels</w:t>
      </w:r>
    </w:p>
    <w:p>
      <w:pPr>
        <w:pStyle w:val="st1"/>
      </w:pPr>
      <w:r>
        <w:rPr>
          <w:color w:val="776e6e"/>
          <w:sz w:val="24"/>
          <w:szCs w:val="24"/>
          <w:u w:val="single"/>
        </w:rPr>
        <w:t xml:space="preserve">Réglementation applicable : </w:t>
      </w:r>
    </w:p>
    <w:p>
      <w:pPr/>
      <w:r>
        <w:rPr>
          <w:sz w:val="18"/>
          <w:szCs w:val="18"/>
        </w:rPr>
        <w:t xml:space="preserve">Arrêté du 4 juillet 1972 relatif aux feux spéciaux des véhicules à progression lente:
Arrêté du 20 janvier 1987 relatif à la signalisation complémentaire des véhicules:
Arrêté du 6 novembre 1992:
Art. R 313-28 et Art. R. 313-31 du Code de la Route:
Signalisation:
- gyrophare (sur les véhicules à progression lente) + bandes rouges et blanches rétro réfléchissantes (sur véhicules d’intervention et de travaux , à l’arrêt ou en progression lente)
- panneau AK5 tri-flash (pour les véhicules pouvant signaler un chantier mobile ou temporaire, autre que ceux possédant déjà  un gyrophare: sigfnalisation de position).
L’arrêté du 4/05/2006 relatif à la circulation des véhicules et matériels agricoles ou forestiers et de leurs ensembles fixe les obligations concernant la signalisation des outils attelés aux tracteurs. 
Dépassement de l’outil entre 1 et 4 mètres inclus vers l’arrière:
-1 panneau rouge et blanc rétroréfléchissant à l’arrière de l’outil
-1 panneau rouge et blanc rétroréfléchissant de chaque côté de l’outil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4" o:title=""/>
          </v:shape>
        </w:pict>
      </w:r>
    </w:p>
    <w:p>
      <w:pPr/>
      <w:r>
        <w:rPr>
          <w:rStyle w:val="obs_color_v"/>
        </w:rPr>
        <w:t xml:space="preserve">SIGNALISATION:
Le ou les véhicules ou engins qui par nécessité de service progressent lentement ou stationnent sur les chaussées sont équipés de la signalisation réglementaire.</w:t>
      </w:r>
    </w:p>
    <w:p>
      <w:pPr/>
      <w:r>
        <w:rPr>
          <w:rStyle w:val="obs_color_r"/>
        </w:rPr>
        <w:t xml:space="preserve">SIGNALISATION:
Le ou les véhicules qui par nécessité de service progressent lentement ou stationnent sur les chaussées ne sont pas équipés de la signalisation réglementaire. </w:t>
      </w:r>
    </w:p>
    <w:p>
      <w:pPr/>
      <w:r>
        <w:rPr>
          <w:rStyle w:val="obs_color_v"/>
        </w:rPr>
        <w:t xml:space="preserve">TRACTEUR EPAREUSE:
Le tracteur épareuse utilisé lors d’un chantier mobile porte un AK5 muni de triflash.</w:t>
      </w:r>
    </w:p>
    <w:p>
      <w:pPr/>
      <w:r>
        <w:rPr>
          <w:rStyle w:val="obs_color_r"/>
        </w:rPr>
        <w:t xml:space="preserve">TRACTEUR EPAREUSE:
Le tracteur épareuse utilisé lors d’un chantier mobile n’est pas équipé de triflash.</w:t>
      </w:r>
    </w:p>
    <w:p>
      <w:pPr/>
      <w:r>
        <w:rPr>
          <w:rStyle w:val="obs_color_r"/>
        </w:rPr>
        <w:t xml:space="preserve">OUTILS ATTELÉS:
Les outils attelés ne sont pas signalés par des dispositifs rétroréfléchissants.</w:t>
      </w:r>
    </w:p>
    <w:p>
      <w:pPr/>
      <w:r>
        <w:rPr>
          <w:rStyle w:val="obs_color_r"/>
        </w:rPr>
        <w:t xml:space="preserve">OUTILLAGES PORTES:
Les outillages portés compris entre 1m et 4m inclus ne sont pas signalés par un dispositif face à l’arrière et deux disposés latéralement. (panneau carré 423x423 ou rectangulaire 423x282)</w:t>
      </w:r>
    </w:p>
    <w:p>
      <w:pPr>
        <w:pStyle w:val="st1"/>
      </w:pPr>
      <w:r>
        <w:rPr>
          <w:color w:val="776e6e"/>
          <w:sz w:val="24"/>
          <w:szCs w:val="24"/>
          <w:u w:val="single"/>
        </w:rPr>
        <w:t xml:space="preserve">Propositions : </w:t>
      </w:r>
    </w:p>
    <w:p>
      <w:pPr/>
      <w:r>
        <w:rPr>
          <w:sz w:val="18"/>
          <w:szCs w:val="18"/>
        </w:rPr>
        <w:t xml:space="preserve">SIGNALISATION VÉHICULES/ENGINS:
S’assurer que tous les véhicules intervenant habituellement sur la chaussée disposent d’une signalisation apposée à l’avant, à l’arrière et de chaque coté  composée de bandes réfléchissantes biaises alternées rouges et blanches.
S’assurer que tous les véhicules lents ou d’avertissement intervenant sur les chantiers mobiles temporaires sont équipés d’un panneau triangulaire type AK5 tri-flash visible de l’avant et de l’arrière (tri-flash non obligatoire pour les arroseuses, balayeuses et les bennes à ordures ménagères)
S’assurer que les engins de chantier dont la vitesse maximale n’excède pas 30km/H disposent d’un gyrophare lorsqu’ils évoluent sur la voie publique.</w:t>
      </w:r>
    </w:p>
    <w:p>
      <w:pPr/>
      <w:r>
        <w:rPr>
          <w:sz w:val="18"/>
          <w:szCs w:val="18"/>
        </w:rPr>
        <w:t xml:space="preserve">OUTILS PORTES/TRACTES:
Lorsque le chargement présente un dépassement compris entre 1 m et 4 m inclus, ou lorsque l'outillage porté amovible à l'arrière présente une longueur comprise entre 1 m et 4 m inclus, celui-ci est signalé par les dispositifs supplémentaires suivants :
- des dispositifs conformes aux dispositions de l'arrêté du 20 janvier 1987 modifié susvisé, et éventuellement amovibles : un dispositif face à l'arrière et deux disposés latéralement et symétriquement sur les côtés du dépassement, dont un des bords de la plage réfléchissante est situé à moins d'un mètre de l'extrémité arrière du dépassement ;
- pour un outillage porté amovible, s'ajoutent des dispositifs catadioptriques latéraux conformes aux dispositions de l'arrêté du 16 juillet 1954 modifié susvisé.</w:t>
      </w:r>
    </w:p>
    <w:p>
      <w:pPr/>
      <w:r>
        <w:rPr>
          <w:sz w:val="18"/>
          <w:szCs w:val="18"/>
        </w:rPr>
        <w:t xml:space="preserve"/>
      </w:r>
    </w:p>
    <w:p/>
    <w:p/>
    <w:p>
      <w:pPr/>
      <w:r>
        <w:pict>
          <v:shape id="_x0000_s18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Balisage des chantiers</w:t>
      </w:r>
    </w:p>
    <w:p>
      <w:pPr>
        <w:pStyle w:val="st1"/>
      </w:pPr>
      <w:r>
        <w:rPr>
          <w:color w:val="776e6e"/>
          <w:sz w:val="24"/>
          <w:szCs w:val="24"/>
          <w:u w:val="single"/>
        </w:rPr>
        <w:t xml:space="preserve">Réglementation applicable : </w:t>
      </w:r>
    </w:p>
    <w:p>
      <w:pPr/>
      <w:r>
        <w:rPr>
          <w:sz w:val="18"/>
          <w:szCs w:val="18"/>
        </w:rPr>
        <w:t xml:space="preserve">Arrêté du 6 NOVEMBRE 1992 modifié par l’arrêté du 6 décembre 2011 (J.O. du 22 décembre 2011):
Signalisation des chantiers mobiles ou temporaires:
Pour les chantiers, les agents ont à leur disposition des panneaux de signalisation et des cônes pour le balisage.
Veiller à l’utilisation du matériel de signalisation lors de tout travail sur ou à proximité de la voirie.</w:t>
      </w:r>
    </w:p>
    <w:p>
      <w:pPr>
        <w:pStyle w:val="st1"/>
      </w:pPr>
      <w:r>
        <w:rPr>
          <w:color w:val="776e6e"/>
          <w:sz w:val="24"/>
          <w:szCs w:val="24"/>
          <w:u w:val="single"/>
        </w:rPr>
        <w:t xml:space="preserve">Observations : </w:t>
      </w:r>
    </w:p>
    <w:p>
      <w:pPr>
        <w:jc w:val="center"/>
      </w:pPr>
      <w:r>
        <w:pict>
          <v:shape type="#_x0000_t75" style="width:320.2380952381px; height:100px; margin-left:0px; margin-top:0px; mso-position-horizontal:left; mso-position-vertical:top; mso-position-horizontal-relative:char; mso-position-vertical-relative:line;">
            <w10:wrap type="inline"/>
            <v:imagedata r:id="rId35" o:title=""/>
          </v:shape>
        </w:pict>
      </w:r>
    </w:p>
    <w:p>
      <w:pPr/>
      <w:r>
        <w:rPr>
          <w:rStyle w:val="obs_color_v"/>
        </w:rPr>
        <w:t xml:space="preserve">STOCK:
Le centre technique dispose d’un stock  de panneaux de signalisation et il a été indiqué que les agents les utilisent lors de tous les chantiers temporaires.</w:t>
      </w:r>
    </w:p>
    <w:p>
      <w:pPr/>
      <w:r>
        <w:rPr>
          <w:rStyle w:val="obs_color_r"/>
        </w:rPr>
        <w:t xml:space="preserve">STOCK:
Le centre technique ne dispose pas d’un stock de panneaux de signalisation en nombre suffisant.</w:t>
      </w:r>
    </w:p>
    <w:p>
      <w:pPr/>
      <w:r>
        <w:rPr>
          <w:rStyle w:val="obs_color_r"/>
        </w:rPr>
        <w:t xml:space="preserve">FIN DE PRESCRIPTION:
Pas de signalisation de fin de prescription.</w:t>
      </w:r>
    </w:p>
    <w:p>
      <w:pPr/>
      <w:r>
        <w:rPr>
          <w:rStyle w:val="obs_color_v"/>
        </w:rPr>
        <w:t xml:space="preserve">ETAT:
Les panneaux de signalisation sont en bon état.</w:t>
      </w:r>
    </w:p>
    <w:p>
      <w:pPr/>
      <w:r>
        <w:rPr>
          <w:rStyle w:val="obs_color_r"/>
        </w:rPr>
        <w:t xml:space="preserve">ETAT:
Certains panneaux sont usagés et détériorés, ce qui réduit passablement leur efficacité.</w:t>
      </w:r>
    </w:p>
    <w:p>
      <w:pPr>
        <w:pStyle w:val="st1"/>
      </w:pPr>
      <w:r>
        <w:rPr>
          <w:color w:val="776e6e"/>
          <w:sz w:val="24"/>
          <w:szCs w:val="24"/>
          <w:u w:val="single"/>
        </w:rPr>
        <w:t xml:space="preserve">Propositions : </w:t>
      </w:r>
    </w:p>
    <w:p>
      <w:pPr/>
      <w:r>
        <w:rPr>
          <w:sz w:val="18"/>
          <w:szCs w:val="18"/>
        </w:rPr>
        <w:t xml:space="preserve">STOCK:
Quelle que soit leur taille, les chantiers routiers doivent faire l’objet d’une signalisation temporaire, mise en place avant tout début de travaux sur la voie publique.
En cas d’insuffisance de la signalisation temporaire des chantiers, la responsabilité de l'Autorité Territoriale et de la collectivités sera engagée. De plus en dehors du cadre strict de l’accident de travail, un tiers accidenté peut, également, demander réparation (au titre de la responsabilité civile et/ou pénale) à la collectivité en cas de faute.</w:t>
      </w:r>
    </w:p>
    <w:p>
      <w:pPr/>
      <w:r>
        <w:rPr>
          <w:sz w:val="18"/>
          <w:szCs w:val="18"/>
        </w:rPr>
        <w:t xml:space="preserve">FIN DE PRESCRIPTION:
Commander des panneaux de fin de prescription.
Placée en aval du danger ou du chantier, cette signalisation marque la fin des prescriptions imposées. Elle est en principe située en dehors de la chaussée, sur l’accotement. Elle se compose d'un ou plusieurs panneaux de fin de prescription (panneaux type B). 
</w:t>
      </w:r>
    </w:p>
    <w:p>
      <w:pPr/>
      <w:r>
        <w:rPr>
          <w:sz w:val="18"/>
          <w:szCs w:val="18"/>
        </w:rPr>
        <w:t xml:space="preserve">ETAT:
Remplacer les panneaux usagés.
Les panneaux doivent être en bon état et lisibles (pas plus de 2 panneaux côte à côte). 
Tous les signaux utilisés en signalisation temporaire doivent être rétro réfléchissants (exceptés les signaux K1 et les feux R et KR11). 
</w:t>
      </w:r>
    </w:p>
    <w:p>
      <w:pPr/>
      <w:r>
        <w:rPr>
          <w:sz w:val="18"/>
          <w:szCs w:val="18"/>
        </w:rPr>
        <w:t xml:space="preserve"/>
      </w:r>
    </w:p>
    <w:p/>
    <w:p/>
    <w:p>
      <w:pPr/>
      <w:r>
        <w:pict>
          <v:shape id="_x0000_s184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Equipements de sécurité (gilet, triangle)</w:t>
      </w:r>
    </w:p>
    <w:p>
      <w:pPr>
        <w:pStyle w:val="st1"/>
      </w:pPr>
      <w:r>
        <w:rPr>
          <w:color w:val="776e6e"/>
          <w:sz w:val="24"/>
          <w:szCs w:val="24"/>
          <w:u w:val="single"/>
        </w:rPr>
        <w:t xml:space="preserve">Réglementation applicable : </w:t>
      </w:r>
    </w:p>
    <w:p>
      <w:pPr/>
      <w:r>
        <w:rPr>
          <w:sz w:val="18"/>
          <w:szCs w:val="18"/>
        </w:rPr>
        <w:t xml:space="preserve">Le Comité interministériel de la sécurité routière (CISR) du 13 février 2008 a décidé de rentre obligatoire la présence dans tout véhicule d’un gilet de sécurité et d’un triangle de pré-signalisation (en complément des feux de détresse). Le non respect de ces obligations est passible d’une contravention de la quatrième classe (amende forfaitaire de 135 €, amende minorée de 90 €).</w:t>
      </w:r>
    </w:p>
    <w:p>
      <w:pPr>
        <w:pStyle w:val="st1"/>
      </w:pPr>
      <w:r>
        <w:rPr>
          <w:color w:val="776e6e"/>
          <w:sz w:val="24"/>
          <w:szCs w:val="24"/>
          <w:u w:val="single"/>
        </w:rPr>
        <w:t xml:space="preserve">Observations : </w:t>
      </w:r>
    </w:p>
    <w:p>
      <w:pPr/>
      <w:r>
        <w:rPr>
          <w:rStyle w:val="obs_color_v"/>
        </w:rPr>
        <w:t xml:space="preserve">Le ou les véhicules en circulation sont équipés d’un triangle de présignalisation et d’un gilet rétroréfléchissant rangés dans l’habitacle et aux normes CE.</w:t>
      </w:r>
    </w:p>
    <w:p>
      <w:pPr/>
      <w:r>
        <w:rPr>
          <w:rStyle w:val="obs_color_r"/>
        </w:rPr>
        <w:t xml:space="preserve">Le ou les véhicules en circulation ne sont pas équipés d’un triangle de présignalisation et d’un gilet rétroréfléchissant.</w:t>
      </w:r>
    </w:p>
    <w:p>
      <w:pPr/>
      <w:r>
        <w:rPr>
          <w:rStyle w:val="obs_color_r"/>
        </w:rPr>
        <w:t xml:space="preserve">Les véhicules en circulation ne sont pas tous équipés d’un triangle de présignalisation et d’un gilet rétroréfléchissant.</w:t>
      </w:r>
    </w:p>
    <w:p>
      <w:pPr>
        <w:pStyle w:val="st1"/>
      </w:pPr>
      <w:r>
        <w:rPr>
          <w:color w:val="776e6e"/>
          <w:sz w:val="24"/>
          <w:szCs w:val="24"/>
          <w:u w:val="single"/>
        </w:rPr>
        <w:t xml:space="preserve">Propositions : </w:t>
      </w:r>
    </w:p>
    <w:p>
      <w:pPr/>
      <w:r>
        <w:rPr>
          <w:sz w:val="18"/>
          <w:szCs w:val="18"/>
        </w:rPr>
        <w:t xml:space="preserve">Le triangle de pré signalisation doit se trouver à bord du véhicule.
Le triangle est obligatoire si le véhicule est immobilisé sur la chaussée.
Le triangle n'est pas obligatoire si le véhicule est immobilisé sur la bande d'arrêt d'urgence (BAU), qui ne fait pas partie de la chaussée.
Si le véhicule immobilisé empiète sur la chaussée de l'autoroute, le conducteur doit se poser la question de l’utilisation du triangle.
En règle générale, le triangle n'est pas obligatoire lorsque sa pose, sur tout type de route, constitue une mise en danger de la vie du conducteur, ce qu'il lui appartient d'évaluer.
Le gilet et le triangle doivent être conformes à la réglementation en vigueur (marquage Communauté européenne « CE » pour le gilet et certification par le marquage « E 27 R » pour le triangle.
Le gilet de sécurité doit être porté par le conducteur avant de sortir du véhicule, de nuit comme de jour, quelles que soient les conditions de visibilité, à la suite d'un arrêt d'urgence. </w:t>
      </w:r>
    </w:p>
    <w:p>
      <w:pPr/>
      <w:r>
        <w:rPr>
          <w:sz w:val="18"/>
          <w:szCs w:val="18"/>
        </w:rPr>
        <w:t xml:space="preserve"/>
      </w:r>
    </w:p>
    <w:p/>
    <w:p/>
    <w:p>
      <w:pPr/>
      <w:r>
        <w:pict>
          <v:shape id="_x0000_s186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Etat du véhicule</w:t>
      </w:r>
    </w:p>
    <w:p>
      <w:pPr>
        <w:pStyle w:val="st1"/>
      </w:pPr>
      <w:r>
        <w:rPr>
          <w:color w:val="776e6e"/>
          <w:sz w:val="24"/>
          <w:szCs w:val="24"/>
          <w:u w:val="single"/>
        </w:rPr>
        <w:t xml:space="preserve">Réglementation applicable : </w:t>
      </w:r>
    </w:p>
    <w:p>
      <w:pPr/>
      <w:r>
        <w:rPr>
          <w:sz w:val="18"/>
          <w:szCs w:val="18"/>
        </w:rPr>
        <w:t xml:space="preserve">Art.R314-1 du code de la route:
Les pneumatiques, à l'exception de ceux des matériels de travaux publics, doivent présenter sur toute leur surface de roulement des sculptures apparentes.
Lorsque les véhicules et appareils agricoles sont munis de pneumatiques, ceux-ci ne doivent comporter sur leurs flancs aucune déchirure profonde et aucune toile ne doit apparaître ni en surface ni en fond de sculpture.
La nature, la forme, l'état et les conditions d'utilisation des pneumatiques et autres dispositifs prévus par le présent article sont déterminés par arrêté du ministre chargé des transports.
Le fait de contrevenir aux dispositions du présent article relatives à la nature, la forme, l'état et les conditions d'utilisation des pneumatiques est puni de l'amende prévue pour les contraventions de la quatrième classe.
L'immobilisation du véhicule peut être prescrite dans les conditions prévues aux articles L. 325-1 à L. 325-3.
Art.R416-4 et 11 du code de la route:
La nuit, ou le jour lorsque la visibilité est insuffisante, tout conducteur d'un véhicule doit, dans les conditions définies à la présente section, faire usage des feux dont le véhicule doit être équipé en application des dispositions du livre III.
Le fait, pour tout conducteur d'un véhicule à moteur, de circuler la nuit, ou le jour lorsque la visibilité est insuffisante, sans éclairage ni signalisation en un lieu dépourvu d'éclairage public, est puni de l'amende prévue pour les contraventions de la quatrième classe.
Tout conducteur coupable de cette infraction encourt également la peine complémentaire de suspension, pour une durée de trois ans au plus, du permis de conduire, cette suspension pouvant être limitée à la conduite en dehors de l'activité professionnelle.
Cette contravention donne lieu de plein droit à la réduction de quatre points du permis de conduire.</w:t>
      </w:r>
    </w:p>
    <w:p>
      <w:pPr>
        <w:pStyle w:val="st1"/>
      </w:pPr>
      <w:r>
        <w:rPr>
          <w:color w:val="776e6e"/>
          <w:sz w:val="24"/>
          <w:szCs w:val="24"/>
          <w:u w:val="single"/>
        </w:rPr>
        <w:t xml:space="preserve">Observations : </w:t>
      </w:r>
    </w:p>
    <w:p>
      <w:pPr/>
      <w:r>
        <w:rPr>
          <w:rStyle w:val="obs_color_v"/>
        </w:rPr>
        <w:t xml:space="preserve">PNEUMATIQUES:
Les pneumatiques du véhicule sont en bon état.
</w:t>
      </w:r>
    </w:p>
    <w:p>
      <w:pPr/>
      <w:r>
        <w:rPr>
          <w:rStyle w:val="obs_color_r"/>
        </w:rPr>
        <w:t xml:space="preserve">PNEUMATIQUES:
Les pneumatiques du véhicule ont une dégradation excessive.</w:t>
      </w:r>
    </w:p>
    <w:p>
      <w:pPr/>
      <w:r>
        <w:rPr>
          <w:rStyle w:val="obs_color_v"/>
        </w:rPr>
        <w:t xml:space="preserve">ECLAIRAGE:
L'éclairage du véhicule est en état de fonctionnement.</w:t>
      </w:r>
    </w:p>
    <w:p>
      <w:pPr/>
      <w:r>
        <w:rPr>
          <w:rStyle w:val="obs_color_r"/>
        </w:rPr>
        <w:t xml:space="preserve">ECLAIRAGE:
L'éclairage du véhicule est défaillant.</w:t>
      </w:r>
    </w:p>
    <w:p>
      <w:pPr>
        <w:pStyle w:val="st1"/>
      </w:pPr>
      <w:r>
        <w:rPr>
          <w:color w:val="776e6e"/>
          <w:sz w:val="24"/>
          <w:szCs w:val="24"/>
          <w:u w:val="single"/>
        </w:rPr>
        <w:t xml:space="preserve">Propositions : </w:t>
      </w:r>
    </w:p>
    <w:p>
      <w:pPr/>
      <w:r>
        <w:rPr>
          <w:sz w:val="18"/>
          <w:szCs w:val="18"/>
        </w:rPr>
        <w:t xml:space="preserve">PNEUMATIQUES:
L’utilisation de pneus usés présente de nombreux risques et inconvénients : surconsommation de carburant, freinage moins efficace, glissade, dérapage, aquaplaning, éclatement du pneu.
Pour éviter ces risques, surveillez régulièrement l'état des pneus.
Les pneus doivent être changés lorsqu’ils ont atteint le niveau signalé par le témoin d’usure. Les pneumatiques peuvent également présenter une usure anormale (usure irrégulière avec présence par exemple de déchirures ou de bosses sur les flancs du pneu). Dans ce cas, il est indispensable de changer le pneu, le risque d’éclatement étant très important.</w:t>
      </w:r>
    </w:p>
    <w:p>
      <w:pPr/>
      <w:r>
        <w:rPr>
          <w:sz w:val="18"/>
          <w:szCs w:val="18"/>
        </w:rPr>
        <w:t xml:space="preserve">ECLAIRAGE:
Vérifiez régulièrement le bon fonctionnement de l’ensemble des feux des véhicules: croisement, route, position avant et arrière, clignotants et feux de détresse, feux stop, éclairage de la plaque arrière, feux supplémentaires de signalisation... 
Contrôlez également que les klaxons fonctionnent bien.
Dans le cadre de la démarche d’évaluation et de prévention de l’ensemble des risques professionnels, la maîtrise du risque routier revêt un véritable enjeu au regard des conséquences économiques, humaines et organisationnelles engendrées par les accidents de la route au travail.
</w:t>
      </w:r>
    </w:p>
    <w:p>
      <w:pPr/>
      <w:r>
        <w:rPr>
          <w:sz w:val="18"/>
          <w:szCs w:val="18"/>
        </w:rPr>
        <w:t xml:space="preserve"/>
      </w:r>
    </w:p>
    <w:p/>
    <w:p/>
    <w:p>
      <w:pPr/>
      <w:r>
        <w:pict>
          <v:shape id="_x0000_s18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Marquage CE - Protection</w:t>
      </w:r>
    </w:p>
    <w:p>
      <w:pPr>
        <w:pStyle w:val="st1"/>
      </w:pPr>
      <w:r>
        <w:rPr>
          <w:color w:val="776e6e"/>
          <w:sz w:val="24"/>
          <w:szCs w:val="24"/>
          <w:u w:val="single"/>
        </w:rPr>
        <w:t xml:space="preserve">Réglementation applicable : </w:t>
      </w:r>
    </w:p>
    <w:p>
      <w:pPr/>
      <w:r>
        <w:rPr>
          <w:sz w:val="18"/>
          <w:szCs w:val="18"/>
        </w:rPr>
        <w:t xml:space="preserve">Art.R.4313-5 à 26 et 49 du CdT:
 - Les machines, listées dans l’article R4313-49 du CdT, neuves ou considérées comme neuves, sont soumises à la procédure d’examen CE de type définie par les articles R. 4313-5 à R. 4313-26 .
Les machines sont équipées de leur protection d’origine (capot...etc) et sont utilisées avec les EPIs adaptés.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6" o:title=""/>
          </v:shape>
        </w:pict>
      </w:r>
    </w:p>
    <w:p>
      <w:pPr/>
      <w:r>
        <w:rPr>
          <w:rStyle w:val="obs_color_v"/>
        </w:rPr>
        <w:t xml:space="preserve">Le matériel dispose du marquage de conformité CE.</w:t>
      </w:r>
    </w:p>
    <w:p>
      <w:pPr/>
      <w:r>
        <w:rPr>
          <w:rStyle w:val="obs_color_r"/>
        </w:rPr>
        <w:t xml:space="preserve">Matériel avec absence de marquage de conformité CE.</w:t>
      </w:r>
    </w:p>
    <w:p>
      <w:pPr/>
      <w:r>
        <w:rPr>
          <w:rStyle w:val="obs_color_r"/>
        </w:rPr>
        <w:t xml:space="preserve">Matériel modifié remettant en cause sa conformité CE.</w:t>
      </w:r>
    </w:p>
    <w:p>
      <w:pPr>
        <w:pStyle w:val="st1"/>
      </w:pPr>
      <w:r>
        <w:rPr>
          <w:color w:val="776e6e"/>
          <w:sz w:val="24"/>
          <w:szCs w:val="24"/>
          <w:u w:val="single"/>
        </w:rPr>
        <w:t xml:space="preserve">Propositions : </w:t>
      </w:r>
    </w:p>
    <w:p>
      <w:pPr/>
      <w:r>
        <w:rPr>
          <w:sz w:val="18"/>
          <w:szCs w:val="18"/>
        </w:rPr>
        <w:t xml:space="preserve">Acquérir des matériels conformes,
Maintenir ces équipements en état de conformité,
Mettre en conformité les équipements les plus anciens.</w:t>
      </w:r>
    </w:p>
    <w:p>
      <w:pPr/>
      <w:r>
        <w:rPr>
          <w:sz w:val="18"/>
          <w:szCs w:val="18"/>
        </w:rPr>
        <w:t xml:space="preserve"/>
      </w:r>
    </w:p>
    <w:p/>
    <w:p/>
    <w:p>
      <w:pPr/>
      <w:r>
        <w:pict>
          <v:shape id="_x0000_s189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Organes de sécurité présents</w:t>
      </w:r>
    </w:p>
    <w:p>
      <w:pPr>
        <w:pStyle w:val="st1"/>
      </w:pPr>
      <w:r>
        <w:rPr>
          <w:color w:val="776e6e"/>
          <w:sz w:val="24"/>
          <w:szCs w:val="24"/>
          <w:u w:val="single"/>
        </w:rPr>
        <w:t xml:space="preserve">Réglementation applicable : </w:t>
      </w:r>
    </w:p>
    <w:p>
      <w:pPr/>
      <w:r>
        <w:rPr>
          <w:sz w:val="18"/>
          <w:szCs w:val="18"/>
        </w:rPr>
        <w:t xml:space="preserve">Art.R.4322-2 du CdT:
Les moyens de protection détériorés pour quelque motif que ce soit, y compris du seul fait de la survenance du risque contre lequel ils sont prévus et dont la réparation n’est pas susceptible de garantir le niveau de protection antérieur à la détérioration, sont immédiatement remplacés et mis au rebut.</w:t>
      </w:r>
    </w:p>
    <w:p>
      <w:pPr>
        <w:pStyle w:val="st1"/>
      </w:pPr>
      <w:r>
        <w:rPr>
          <w:color w:val="776e6e"/>
          <w:sz w:val="24"/>
          <w:szCs w:val="24"/>
          <w:u w:val="single"/>
        </w:rPr>
        <w:t xml:space="preserve">Observations : </w:t>
      </w:r>
    </w:p>
    <w:p>
      <w:pPr>
        <w:jc w:val="center"/>
      </w:pPr>
      <w:r>
        <w:pict>
          <v:shape type="#_x0000_t75" style="width:110.28037383178px; height:100px; margin-left:0px; margin-top:0px; mso-position-horizontal:left; mso-position-vertical:top; mso-position-horizontal-relative:char; mso-position-vertical-relative:line;">
            <w10:wrap type="inline"/>
            <v:imagedata r:id="rId37" o:title=""/>
          </v:shape>
        </w:pict>
      </w:r>
    </w:p>
    <w:p>
      <w:pPr/>
      <w:r>
        <w:rPr>
          <w:rStyle w:val="obs_color_v"/>
        </w:rPr>
        <w:t xml:space="preserve">Organe de sécurité en état.</w:t>
      </w:r>
    </w:p>
    <w:p>
      <w:pPr/>
      <w:r>
        <w:rPr>
          <w:rStyle w:val="obs_color_r"/>
        </w:rPr>
        <w:t xml:space="preserve">Organe de sécurité détérioré.</w:t>
      </w:r>
    </w:p>
    <w:p>
      <w:pPr>
        <w:pStyle w:val="st1"/>
      </w:pPr>
      <w:r>
        <w:rPr>
          <w:color w:val="776e6e"/>
          <w:sz w:val="24"/>
          <w:szCs w:val="24"/>
          <w:u w:val="single"/>
        </w:rPr>
        <w:t xml:space="preserve">Propositions : </w:t>
      </w:r>
    </w:p>
    <w:p>
      <w:pPr/>
      <w:r>
        <w:rPr>
          <w:sz w:val="18"/>
          <w:szCs w:val="18"/>
        </w:rPr>
        <w:t xml:space="preserve">Maintenir en état de conformité tous les équipements de travail</w:t>
      </w:r>
    </w:p>
    <w:p>
      <w:pPr/>
      <w:r>
        <w:rPr>
          <w:sz w:val="18"/>
          <w:szCs w:val="18"/>
        </w:rPr>
        <w:t xml:space="preserve"/>
      </w:r>
    </w:p>
    <w:p/>
    <w:p/>
    <w:p>
      <w:pPr/>
      <w:r>
        <w:pict>
          <v:shape id="_x0000_s191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Eclairage et signalisation</w:t>
      </w:r>
    </w:p>
    <w:p>
      <w:pPr>
        <w:pStyle w:val="st1"/>
      </w:pPr>
      <w:r>
        <w:rPr>
          <w:color w:val="776e6e"/>
          <w:sz w:val="24"/>
          <w:szCs w:val="24"/>
          <w:u w:val="single"/>
        </w:rPr>
        <w:t xml:space="preserve">Réglementation applicable : </w:t>
      </w:r>
    </w:p>
    <w:p>
      <w:pPr/>
      <w:r>
        <w:rPr>
          <w:sz w:val="18"/>
          <w:szCs w:val="18"/>
        </w:rPr>
        <w:t xml:space="preserve">Directive 2009/61/CE
titre III du Code de la Route avec les articles suivants: art.R.317-8, art.R.313-13, art.R.313-33, art.R316-4, art.316-6, art.R.313- 5, 12, 14 et 18, art.R.313-3, 4 et 14, art.R.313-21.
- Plaque immatriculation à l’arrière, ( obligatoire cf R317-8 code de la route)
- gyrophare ( obligatoire si larg&gt;2,55m ou progression lente cf R313-13 code de la route),
- Avertisseur sonore ( obligatoire cf R313-13 code de la route)
- Essuie glace et lave glace
- Au moins un rétroviseur extérieur gauche si cabine fermée
- Arrière: 2 feux Rouges de position, 2 catadioptres rouges, 2 feux clignotants et éclairage de la plaque d’immatriculation
- Avant: 2 feux de croisement, 2 feux de position, 2 feux clignotants
- Latéral: 1 ou 2 feux catadioptres latéraux rectangle/rond oranges si longueur &gt;6m et 1 feu réfléchissant blanc vers l’avant et 1 rouge vers l’arrières.
Arrêtés du 20 janvier 1987 et du 4 juillet 1972
Les engins de chantier considérés comme des véhicules à progression lente doivent être équipés à la base de bandes rouges et blanches rétro réfléchissantes et d’au moins un gyrophare.
Art.131 C de l’instruction interministérielle sur la signalisation routière 
S’ils sont utilisés sur des chantiers mobiles, ces engins doivent être équipés en plus d’un panneau AK5 (« travaux ») avec tri-flash.
</w:t>
      </w:r>
    </w:p>
    <w:p>
      <w:pPr>
        <w:pStyle w:val="st1"/>
      </w:pPr>
      <w:r>
        <w:rPr>
          <w:color w:val="776e6e"/>
          <w:sz w:val="24"/>
          <w:szCs w:val="24"/>
          <w:u w:val="single"/>
        </w:rPr>
        <w:t xml:space="preserve">Observations : </w:t>
      </w:r>
    </w:p>
    <w:p>
      <w:pPr>
        <w:jc w:val="center"/>
      </w:pPr>
      <w:r>
        <w:pict>
          <v:shape type="#_x0000_t75" style="width:94.644935972061px; height:100px; margin-left:0px; margin-top:0px; mso-position-horizontal:left; mso-position-vertical:top; mso-position-horizontal-relative:char; mso-position-vertical-relative:line;">
            <w10:wrap type="inline"/>
            <v:imagedata r:id="rId38" o:title=""/>
          </v:shape>
        </w:pict>
      </w:r>
    </w:p>
    <w:p>
      <w:pPr/>
      <w:r>
        <w:rPr>
          <w:rStyle w:val="obs_color_v"/>
        </w:rPr>
        <w:t xml:space="preserve">TRACTEUR EPAREUSE:
Le tracteur épareuse utilisé lors des chantiers mobiles portent un panneau AK5 muni de triflash.</w:t>
      </w:r>
    </w:p>
    <w:p>
      <w:pPr/>
      <w:r>
        <w:rPr>
          <w:rStyle w:val="obs_color_r"/>
        </w:rPr>
        <w:t xml:space="preserve">TRACTEUR EPAREUSE:
Le tracteur épareuse utilisé lors des chantiers mobiles n'est pas équipé d'un panneau AK5 muni de triflash.</w:t>
      </w:r>
    </w:p>
    <w:p>
      <w:pPr/>
      <w:r>
        <w:rPr>
          <w:rStyle w:val="obs_color_v"/>
        </w:rPr>
        <w:t xml:space="preserve">TRACTEUR:
Le tracteur est équipé d'un gyrophare visible tout azimut.</w:t>
      </w:r>
    </w:p>
    <w:p>
      <w:pPr/>
      <w:r>
        <w:rPr>
          <w:rStyle w:val="obs_color_r"/>
        </w:rPr>
        <w:t xml:space="preserve">TRACTEUR:
Le tracteur n'est pas équipé d'un gyrophare.</w:t>
      </w:r>
    </w:p>
    <w:p>
      <w:pPr/>
      <w:r>
        <w:rPr>
          <w:rStyle w:val="obs_color_v"/>
        </w:rPr>
        <w:t xml:space="preserve">TRACTOPELLE:
Le tractopelle est équipé d'un gyrophare visible tout azimut.</w:t>
      </w:r>
    </w:p>
    <w:p>
      <w:pPr/>
      <w:r>
        <w:rPr>
          <w:rStyle w:val="obs_color_r"/>
        </w:rPr>
        <w:t xml:space="preserve">TRACTOPELLE:
Le tractopelle n'est pas équipé d'un gyrophare.</w:t>
      </w:r>
    </w:p>
    <w:p>
      <w:pPr/>
      <w:r>
        <w:rPr>
          <w:rStyle w:val="obs_color_v"/>
        </w:rPr>
        <w:t xml:space="preserve">SIGNALISATION COMPLÉMENTAIRE:
Les engins de chantier considérés comme des véhicules à progression lente sont équipés de bandes rouges et blanches rétro réfléchissantes.</w:t>
      </w:r>
    </w:p>
    <w:p>
      <w:pPr/>
      <w:r>
        <w:rPr>
          <w:rStyle w:val="obs_color_r"/>
        </w:rPr>
        <w:t xml:space="preserve">SIGNALISATION COMPLÉMENTAIRE:
Les engins de chantier considérés comme des véhicules à progression lente ne sont pas tous équipés de bandes rouges et blanches rétro réfléchissantes.</w:t>
      </w:r>
    </w:p>
    <w:p>
      <w:pPr>
        <w:pStyle w:val="st1"/>
      </w:pPr>
      <w:r>
        <w:rPr>
          <w:color w:val="776e6e"/>
          <w:sz w:val="24"/>
          <w:szCs w:val="24"/>
          <w:u w:val="single"/>
        </w:rPr>
        <w:t xml:space="preserve">Propositions : </w:t>
      </w:r>
    </w:p>
    <w:p>
      <w:pPr/>
      <w:r>
        <w:rPr>
          <w:sz w:val="18"/>
          <w:szCs w:val="18"/>
        </w:rPr>
        <w:t xml:space="preserve">SIGNALISATION COMPLÉMENTAIRE:
Les véhicules travaillant habituellement sur la chaussée peuvent être peints en orange ou en une couleur claire et doivent porter une signalisation complémentaire (Bandes de couleur rouge et blanche : les bandes horizontales doivent être à une hauteur inférieure à 1,5 m)</w:t>
      </w:r>
    </w:p>
    <w:p>
      <w:pPr/>
      <w:r>
        <w:rPr>
          <w:sz w:val="18"/>
          <w:szCs w:val="18"/>
        </w:rPr>
        <w:t xml:space="preserve">GYROPHARE:
Les véhicules ou engins contraints par nécessité de service de progresser lentement ou de stationner fréquemment sur la chaussée doivent être dotés de feux spéciaux conformes aux dispositions en vigueur (gyrophare)</w:t>
      </w:r>
    </w:p>
    <w:p>
      <w:pPr/>
      <w:r>
        <w:rPr>
          <w:sz w:val="18"/>
          <w:szCs w:val="18"/>
        </w:rPr>
        <w:t xml:space="preserve">TRI FLASH:
Les engins assurant la signalisation de position sont équipés d’un panneau AK5 doté de trois feux de balisage et d’alerte synchronisés visibles de l’avant et de l’arrière.</w:t>
      </w:r>
    </w:p>
    <w:p>
      <w:pPr/>
      <w:r>
        <w:rPr>
          <w:sz w:val="18"/>
          <w:szCs w:val="18"/>
        </w:rPr>
        <w:t xml:space="preserve"/>
      </w:r>
    </w:p>
    <w:p/>
    <w:p/>
    <w:p>
      <w:pPr/>
      <w:r>
        <w:pict>
          <v:shape id="_x0000_s193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Vérification générale périodique (VGP)</w:t>
      </w:r>
    </w:p>
    <w:p>
      <w:pPr>
        <w:pStyle w:val="st1"/>
      </w:pPr>
      <w:r>
        <w:rPr>
          <w:color w:val="776e6e"/>
          <w:sz w:val="24"/>
          <w:szCs w:val="24"/>
          <w:u w:val="single"/>
        </w:rPr>
        <w:t xml:space="preserve">Réglementation applicable : </w:t>
      </w:r>
    </w:p>
    <w:p>
      <w:pPr/>
      <w:r>
        <w:rPr>
          <w:sz w:val="18"/>
          <w:szCs w:val="18"/>
        </w:rPr>
        <w:t xml:space="preserve">Art.R.4323-23 du CdT:
Des arrêtés du ministre chargé du travail ou du ministre chargé de l’agriculture déterminent les équipements de travail ou les catégories d’équipement de travail pour lesquels l’employeur procède ou fait procéder à des vérifications générales périodiques afin que soit décelée en temps utile toute détérioration susceptible de créer des dangers.
Ces arrêtés précisent la périodicité des vérifications, leur nature et leur contenu.
Art.R.4323-26 du CdT:
Lorsque les vérifications périodiques sont réalisées par des personnes n’appartenant pas à l’établissement, les rapports établis à la suite de ces vérifications sont annexés au registre de sécurité.
A défaut, les indications précises relatives à la date des vérifications, à la date de remise des rapports correspondants et à leur archivage dans l’établissement sont portées sur le registre de sécurité.
Les engins concernés sont:
Chariot élévateur, engins TP, engins TP levage, hayon élévateur, poly benne, pont, tracteur agricole, grue auxiliaire de chargement, nacelle, plate-forme élévatrice (Pemp), compacteur, chargeuse, pelle hydraulique</w:t>
      </w:r>
    </w:p>
    <w:p>
      <w:pPr>
        <w:pStyle w:val="st1"/>
      </w:pPr>
      <w:r>
        <w:rPr>
          <w:color w:val="776e6e"/>
          <w:sz w:val="24"/>
          <w:szCs w:val="24"/>
          <w:u w:val="single"/>
        </w:rPr>
        <w:t xml:space="preserve">Observations : </w:t>
      </w:r>
    </w:p>
    <w:p>
      <w:pPr>
        <w:jc w:val="center"/>
      </w:pPr>
      <w:r>
        <w:pict>
          <v:shape type="#_x0000_t75" style="width:98.809523809524px; height:100px; margin-left:0px; margin-top:0px; mso-position-horizontal:left; mso-position-vertical:top; mso-position-horizontal-relative:char; mso-position-vertical-relative:line;">
            <w10:wrap type="inline"/>
            <v:imagedata r:id="rId39" o:title=""/>
          </v:shape>
        </w:pict>
      </w:r>
    </w:p>
    <w:p>
      <w:pPr/>
      <w:r>
        <w:rPr>
          <w:rStyle w:val="obs_color_v"/>
        </w:rPr>
        <w:t xml:space="preserve">Les VGP (Vérification Générale Périodique) des engins ont été réalisées.</w:t>
      </w:r>
    </w:p>
    <w:p>
      <w:pPr/>
      <w:r>
        <w:rPr>
          <w:rStyle w:val="obs_color_r"/>
        </w:rPr>
        <w:t xml:space="preserve">Les VGP (Vérification Générale Périodique) des engins n’ont pas été réalisées.</w:t>
      </w:r>
    </w:p>
    <w:p>
      <w:pPr/>
      <w:r>
        <w:rPr>
          <w:rStyle w:val="obs_color_r"/>
        </w:rPr>
        <w:t xml:space="preserve">Les VGP (Vérification Générale Périodique) de certains engins n’ont pas été réalisées.</w:t>
      </w:r>
    </w:p>
    <w:p>
      <w:pPr>
        <w:pStyle w:val="st1"/>
      </w:pPr>
      <w:r>
        <w:rPr>
          <w:color w:val="776e6e"/>
          <w:sz w:val="24"/>
          <w:szCs w:val="24"/>
          <w:u w:val="single"/>
        </w:rPr>
        <w:t xml:space="preserve">Propositions : </w:t>
      </w:r>
    </w:p>
    <w:p>
      <w:pPr/>
      <w:r>
        <w:rPr>
          <w:sz w:val="18"/>
          <w:szCs w:val="18"/>
        </w:rPr>
        <w:t xml:space="preserve">Effectuer la VGP des engins qui le nécessitent
La Vérification Générale Périodique (VGP) est une obligation légale pour les engins de chantiers et de levage. Les vérifications générales périodiques ont pour objectif de déceler, en temps utile, toute détérioration susceptible de créer des dangers. Il doit être remédié aux défauts constatés conformément à l’obligation de sécurité, notamment à l’obligation de maintien en état de conformité.
Les engins « de levage » déplacent et lèvent (changement de niveau significatif) des marchandises ou des matériels. La vérification périodique est obligatoire tous les 6 mois. 
Les engins de « manutention » déplacent et lèvent des produits non conditionnés (Fumier, terre, fourrage...) : La vérification périodique est obligatoire tous les ans. 
En règle générale, les automoteurs (télescopiques) sont à vérifier tous les 6 mois, alors que la majorité des chargeurs fronteaux montés sur tracteur sont à contrôler tous les 12 mois.</w:t>
      </w:r>
    </w:p>
    <w:p>
      <w:pPr/>
      <w:r>
        <w:rPr>
          <w:sz w:val="18"/>
          <w:szCs w:val="18"/>
        </w:rPr>
        <w:t xml:space="preserve"/>
      </w:r>
    </w:p>
    <w:p/>
    <w:p/>
    <w:p>
      <w:pPr/>
      <w:r>
        <w:pict>
          <v:shape id="_x0000_s195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Cuve pulvérisateur</w:t>
      </w:r>
    </w:p>
    <w:p>
      <w:pPr>
        <w:pStyle w:val="st1"/>
      </w:pPr>
      <w:r>
        <w:rPr>
          <w:color w:val="776e6e"/>
          <w:sz w:val="24"/>
          <w:szCs w:val="24"/>
          <w:u w:val="single"/>
        </w:rPr>
        <w:t xml:space="preserve">Réglementation applicable : </w:t>
      </w:r>
    </w:p>
    <w:p>
      <w:pPr/>
      <w:r>
        <w:rPr>
          <w:sz w:val="18"/>
          <w:szCs w:val="18"/>
        </w:rPr>
        <w:t xml:space="preserve">Vu le décret n° 2008-1254 du 1er décembre 2008 relatif au contrôle des matériels destinés à l’application de produits phytopharmaceutiques ; 
Arrêté du 6 juin 2016 modifiant l’arrêté du 18 décembre 2008 relatif aux modalités de contrôle des pulvérisateurs à rampe et pour arbres et arbustes pris en application de l’article D. 256-28 du code rural et de la pêche maritime 
Lorsqu’un pulvérisateur est présenté à un contrôle, l’inspecteur s’assure de la présence d’un identifiant sur ce pulvérisateur. Cet identifiant est constitué d’une plaque ou d’un autocollant qui porte, de manière lisible et indélébile, les mentions relatives au numéro national d’agrément de l’organisme d’inspection et à un numéro d’ordre. 
Le contrôle est effectué à l’initiative du propriétaire. Sa validité est de 5 ans</w:t>
      </w:r>
    </w:p>
    <w:p>
      <w:pPr>
        <w:pStyle w:val="st1"/>
      </w:pPr>
      <w:r>
        <w:rPr>
          <w:color w:val="776e6e"/>
          <w:sz w:val="24"/>
          <w:szCs w:val="24"/>
          <w:u w:val="single"/>
        </w:rPr>
        <w:t xml:space="preserve">Observations : </w:t>
      </w:r>
    </w:p>
    <w:p>
      <w:pPr>
        <w:jc w:val="center"/>
      </w:pPr>
      <w:r>
        <w:pict>
          <v:shape type="#_x0000_t75" style="width:100.16666666667px; height:100px; margin-left:0px; margin-top:0px; mso-position-horizontal:left; mso-position-vertical:top; mso-position-horizontal-relative:char; mso-position-vertical-relative:line;">
            <w10:wrap type="inline"/>
            <v:imagedata r:id="rId40" o:title=""/>
          </v:shape>
        </w:pict>
      </w:r>
    </w:p>
    <w:p>
      <w:pPr/>
      <w:r>
        <w:rPr>
          <w:rStyle w:val="obs_color_v"/>
        </w:rPr>
        <w:t xml:space="preserve">La VGP (Vérification Générale Périodique) de la cuve du pulvérisateur a été effectuée.</w:t>
      </w:r>
    </w:p>
    <w:p>
      <w:pPr/>
      <w:r>
        <w:rPr>
          <w:rStyle w:val="obs_color_r"/>
        </w:rPr>
        <w:t xml:space="preserve">La VGP (Vérification Générale Périodique) de la cuve du pulvérisateur n’a pas été effectuée.</w:t>
      </w:r>
    </w:p>
    <w:p>
      <w:pPr>
        <w:pStyle w:val="st1"/>
      </w:pPr>
      <w:r>
        <w:rPr>
          <w:color w:val="776e6e"/>
          <w:sz w:val="24"/>
          <w:szCs w:val="24"/>
          <w:u w:val="single"/>
        </w:rPr>
        <w:t xml:space="preserve">Propositions : </w:t>
      </w:r>
    </w:p>
    <w:p>
      <w:pPr/>
      <w:r>
        <w:rPr>
          <w:sz w:val="18"/>
          <w:szCs w:val="18"/>
        </w:rPr>
        <w:t xml:space="preserve">Faire contrôler le pulvérisateur.
Le premier contrôle d’un pulvérisateur doit intervenir au plus tard cinq ans après sa première mise sur le marché.
À partir du 1er janvier 2014, les matériels déjà contrôlés sur la période 2009-2013 doivent renouveler leur contrôle, cinq ans après le contrôle précédent. La date limite de validité est poinçonnée sur la vignette.
</w:t>
      </w:r>
    </w:p>
    <w:p>
      <w:pPr/>
      <w:r>
        <w:rPr>
          <w:sz w:val="18"/>
          <w:szCs w:val="18"/>
        </w:rPr>
        <w:t xml:space="preserve"/>
      </w:r>
    </w:p>
    <w:p/>
    <w:p/>
    <w:p>
      <w:pPr/>
      <w:r>
        <w:pict>
          <v:shape id="_x0000_s196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Formation tondeuse autoportée</w:t>
      </w:r>
    </w:p>
    <w:p>
      <w:pPr>
        <w:pStyle w:val="st1"/>
      </w:pPr>
      <w:r>
        <w:rPr>
          <w:color w:val="776e6e"/>
          <w:sz w:val="24"/>
          <w:szCs w:val="24"/>
          <w:u w:val="single"/>
        </w:rPr>
        <w:t xml:space="preserve">Réglementation applicable : </w:t>
      </w:r>
    </w:p>
    <w:p>
      <w:pPr/>
      <w:r>
        <w:rPr>
          <w:sz w:val="18"/>
          <w:szCs w:val="18"/>
        </w:rPr>
        <w:t xml:space="preserve">regle_util_tondeuse.png
La conduite des tondeuses autoportées est réservée aux agents ayant reçu une formation adéquate (formation dispensée au sein de la collectivité ou assurée par un organisme de formation spécialisé – Arrêté du 2 Décembre 1998 – article 1),
CNAMTS
Les tondeuses à gazon autoportées sont des équipements mobiles automoteurs soumis aux obligations de formation (cf. question F) mais elles ne sont pas considérées comme des engins de chantier. Il n’y a donc pas de CACES® qui corresponde à ces machines.
Toutefois, le chef d’établissement peut délivrer - sous sa propre responsabilité - une autorisation de conduite pour ces machines à un conducteur titulaire d’un CACES® R372m de catégorie 1, complété par une formation et une évaluation spécifiques pour les risques particuliers présentés par ces machines (projections, coupures, instabilité, bruit, vibrations, etc…). </w:t>
      </w:r>
    </w:p>
    <w:p>
      <w:pPr>
        <w:pStyle w:val="st1"/>
      </w:pPr>
      <w:r>
        <w:rPr>
          <w:color w:val="776e6e"/>
          <w:sz w:val="24"/>
          <w:szCs w:val="24"/>
          <w:u w:val="single"/>
        </w:rPr>
        <w:t xml:space="preserve">Observations : </w:t>
      </w:r>
    </w:p>
    <w:p>
      <w:pPr>
        <w:jc w:val="center"/>
      </w:pPr>
      <w:r>
        <w:pict>
          <v:shape type="#_x0000_t75" style="width:244.34523809524px; height:100px; margin-left:0px; margin-top:0px; mso-position-horizontal:left; mso-position-vertical:top; mso-position-horizontal-relative:char; mso-position-vertical-relative:line;">
            <w10:wrap type="inline"/>
            <v:imagedata r:id="rId41" o:title=""/>
          </v:shape>
        </w:pict>
      </w:r>
    </w:p>
    <w:p>
      <w:pPr/>
      <w:r>
        <w:rPr>
          <w:rStyle w:val="obs_color_v"/>
        </w:rPr>
        <w:t xml:space="preserve">Le ou les agents qui utilisent la tondeuse autoportée ont suivis une formation spécifique à la conduite en sécurité.</w:t>
      </w:r>
    </w:p>
    <w:p>
      <w:pPr/>
      <w:r>
        <w:rPr>
          <w:rStyle w:val="obs_color_r"/>
        </w:rPr>
        <w:t xml:space="preserve">Le ou les agents qui utilisent la tondeuse autoportée n'ont pas suivis de formation spécifique à la conduite en sécurité pour ce type d'engin.</w:t>
      </w:r>
    </w:p>
    <w:p>
      <w:pPr>
        <w:pStyle w:val="st1"/>
      </w:pPr>
      <w:r>
        <w:rPr>
          <w:color w:val="776e6e"/>
          <w:sz w:val="24"/>
          <w:szCs w:val="24"/>
          <w:u w:val="single"/>
        </w:rPr>
        <w:t xml:space="preserve">Propositions : </w:t>
      </w:r>
    </w:p>
    <w:p>
      <w:pPr/>
      <w:r>
        <w:rPr>
          <w:sz w:val="18"/>
          <w:szCs w:val="18"/>
        </w:rPr>
        <w:t xml:space="preserve">Former le ou les agents à la conduite en sécurité de la tondeuse autoportée.
La réglementation prévoit une formation adéquate pour tous les conducteurs affectés sur des équipements mobiles automoteurs.
De nombreuses collectivités sont équipées de cet équipement de travail. Pour autant, la manipulation de ce matériel ne s’improvise pas et nécessite des règles d’utilisation strictes. </w:t>
      </w:r>
    </w:p>
    <w:p>
      <w:pPr/>
      <w:r>
        <w:rPr>
          <w:sz w:val="18"/>
          <w:szCs w:val="18"/>
        </w:rPr>
        <w:t xml:space="preserve"/>
      </w:r>
    </w:p>
    <w:p/>
    <w:p/>
    <w:p>
      <w:pPr/>
      <w:r>
        <w:pict>
          <v:shape id="_x0000_s19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Eclairage et signalisation </w:t>
      </w:r>
    </w:p>
    <w:p>
      <w:pPr>
        <w:pStyle w:val="st1"/>
      </w:pPr>
      <w:r>
        <w:rPr>
          <w:color w:val="776e6e"/>
          <w:sz w:val="24"/>
          <w:szCs w:val="24"/>
          <w:u w:val="single"/>
        </w:rPr>
        <w:t xml:space="preserve">Réglementation applicable : </w:t>
      </w:r>
    </w:p>
    <w:p>
      <w:pPr/>
      <w:r>
        <w:rPr>
          <w:sz w:val="18"/>
          <w:szCs w:val="18"/>
        </w:rPr>
        <w:t xml:space="preserve">eclai_signal_tondeuse.png
Obligatoires :
2 feux de position – art. R. 313-5 du code de la route:
Eclairage plaque d’immatriculation –art. R. 313-12 art. R. 313-5 du code de la route:
2 feux indicateurs de changement de direction –art. R. 313-14 art. R. 313-5 du code de la route:
1 dispositif émettant vers l’arrière une lumière rouge si le chargement dépasse de plus d’1m l’extrémité arrière du véhicule – art 40 de l’arrêté du 16/07/54 
Arrêté du 4 juillet 1972 relatif aux feux spéciaux des véhicules à progression lente ;Version consolidée au 27 juillet 2017 
Art.1
Les véhicules à progression lente définis et énumérés dans la liste figurant en annexe au présent arrêté pourront, en sus de l'éclairage et de la signalisation prévus par le code de la route, être équipés de feux spéciaux afin de signaler leur présence aux usagers de la route.
Art.2
Les feux spéciaux seront soit des feux tournants, soit des feux à tube à décharge, soit des feux clignotants émettant de la lumière jaune orangée.
</w:t>
      </w:r>
    </w:p>
    <w:p>
      <w:pPr>
        <w:pStyle w:val="st1"/>
      </w:pPr>
      <w:r>
        <w:rPr>
          <w:color w:val="776e6e"/>
          <w:sz w:val="24"/>
          <w:szCs w:val="24"/>
          <w:u w:val="single"/>
        </w:rPr>
        <w:t xml:space="preserve">Observations : </w:t>
      </w:r>
    </w:p>
    <w:p>
      <w:pPr>
        <w:jc w:val="center"/>
      </w:pPr>
      <w:r>
        <w:pict>
          <v:shape type="#_x0000_t75" style="width:198.50746268657px; height:100px; margin-left:0px; margin-top:0px; mso-position-horizontal:left; mso-position-vertical:top; mso-position-horizontal-relative:char; mso-position-vertical-relative:line;">
            <w10:wrap type="inline"/>
            <v:imagedata r:id="rId42" o:title=""/>
          </v:shape>
        </w:pict>
      </w:r>
    </w:p>
    <w:p>
      <w:pPr/>
      <w:r>
        <w:rPr>
          <w:rStyle w:val="obs_color_v"/>
        </w:rPr>
        <w:t xml:space="preserve">La ou les tondeuses autoportées sont équipées de l'éclairage sécurité réglementaire. (Gyrophare, éclairage de position et de changement de direction)</w:t>
      </w:r>
    </w:p>
    <w:p>
      <w:pPr/>
      <w:r>
        <w:rPr>
          <w:rStyle w:val="obs_color_r"/>
        </w:rPr>
        <w:t xml:space="preserve">La ou les tondeuses autoportées ne sont pas équipées de l'éclairage sécurité réglementaire. (Gyrophare et/ou éclairage de position et/ou de changement de direction)</w:t>
      </w:r>
    </w:p>
    <w:p>
      <w:pPr/>
      <w:r>
        <w:rPr>
          <w:rStyle w:val="obs_color_r"/>
        </w:rPr>
        <w:t xml:space="preserve">La ou les tondeuses autoportées ont un éclairage défaillant. (Gyrophare et/ou éclairage de position et/ou de changement de direction)</w:t>
      </w:r>
    </w:p>
    <w:p>
      <w:pPr>
        <w:pStyle w:val="st1"/>
      </w:pPr>
      <w:r>
        <w:rPr>
          <w:color w:val="776e6e"/>
          <w:sz w:val="24"/>
          <w:szCs w:val="24"/>
          <w:u w:val="single"/>
        </w:rPr>
        <w:t xml:space="preserve">Propositions : </w:t>
      </w:r>
    </w:p>
    <w:p>
      <w:pPr/>
      <w:r>
        <w:rPr>
          <w:sz w:val="18"/>
          <w:szCs w:val="18"/>
        </w:rPr>
        <w:t xml:space="preserve">Équiper la ou les tondeuses autoportées d'un gyrophare pour les déplacements sur voie publique.
Il doit être placé de telle sorte qu'il soit visible à 50 m tous azimuts.</w:t>
      </w:r>
    </w:p>
    <w:p>
      <w:pPr/>
      <w:r>
        <w:rPr>
          <w:sz w:val="18"/>
          <w:szCs w:val="18"/>
        </w:rPr>
        <w:t xml:space="preserve">Remettre en conformité le ou les éclairages défaillants.
Le gyrophare doit être placé de telle sorte qu'il soit visible à 50 m tous azimuts.</w:t>
      </w:r>
    </w:p>
    <w:p>
      <w:pPr/>
      <w:r>
        <w:rPr>
          <w:sz w:val="18"/>
          <w:szCs w:val="18"/>
        </w:rPr>
        <w:t xml:space="preserve"/>
      </w:r>
    </w:p>
    <w:p/>
    <w:p/>
    <w:p>
      <w:pPr/>
      <w:r>
        <w:pict>
          <v:shape id="_x0000_s19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Système anti-écrasement</w:t>
      </w:r>
    </w:p>
    <w:p>
      <w:pPr>
        <w:pStyle w:val="st1"/>
      </w:pPr>
      <w:r>
        <w:rPr>
          <w:color w:val="776e6e"/>
          <w:sz w:val="24"/>
          <w:szCs w:val="24"/>
          <w:u w:val="single"/>
        </w:rPr>
        <w:t xml:space="preserve">Réglementation applicable : </w:t>
      </w:r>
    </w:p>
    <w:p>
      <w:pPr/>
      <w:r>
        <w:rPr>
          <w:sz w:val="18"/>
          <w:szCs w:val="18"/>
        </w:rPr>
        <w:t xml:space="preserve">Art.R.4324-30 du CdT:
- Les équipements de travail mobiles avec travailleurs portés sont choisis, compte tenu des travaux à accomplir et des conditions effectives d’utilisation, de manière à prévenir les risques de retournement ou de renversement de l’équipement et de chute d’objets.
Art.R.4324-31 du CdT:
- Lorsque le risque de retournement ou de renversement d’un équipement de travail mobile ne peut pas être complètement évité, cet équipement est muni soit d’une structure l’empêchant de se renverser de plus d’un quart de tour, soit d’une structure ou de tout autre dispositif d’effet équivalent garantissant un espace suffisant autour des travailleurs portés si le mouvement peut continuer au-delà de cette limite.
De telles structures de protection ne sont pas requises lorsque l’équipement est stabilisé pendant l’emploi ou lorsque le retournement ou le renversement en est rendu impossible du fait de la conception de l’équipement.</w:t>
      </w:r>
    </w:p>
    <w:p>
      <w:pPr>
        <w:pStyle w:val="st1"/>
      </w:pPr>
      <w:r>
        <w:rPr>
          <w:color w:val="776e6e"/>
          <w:sz w:val="24"/>
          <w:szCs w:val="24"/>
          <w:u w:val="single"/>
        </w:rPr>
        <w:t xml:space="preserve">Observations : </w:t>
      </w:r>
    </w:p>
    <w:p>
      <w:pPr>
        <w:jc w:val="center"/>
      </w:pPr>
      <w:r>
        <w:pict>
          <v:shape type="#_x0000_t75" style="width:127.90697674419px; height:100px; margin-left:0px; margin-top:0px; mso-position-horizontal:left; mso-position-vertical:top; mso-position-horizontal-relative:char; mso-position-vertical-relative:line;">
            <w10:wrap type="inline"/>
            <v:imagedata r:id="rId43" o:title=""/>
          </v:shape>
        </w:pict>
      </w:r>
    </w:p>
    <w:p>
      <w:pPr/>
      <w:r>
        <w:rPr>
          <w:rStyle w:val="obs_color_v"/>
        </w:rPr>
        <w:t xml:space="preserve">La tondeuse autoportée est susceptible d’évoluer sur des sols en forte pente, elle est équipée d’un système anti-écrasement.</w:t>
      </w:r>
    </w:p>
    <w:p>
      <w:pPr/>
      <w:r>
        <w:rPr>
          <w:rStyle w:val="obs_color_r"/>
        </w:rPr>
        <w:t xml:space="preserve">La tondeuse autoportée est susceptible d’évoluer sur des sols en forte pente et n’est pas équipé d’un système anti-écrasement.</w:t>
      </w:r>
    </w:p>
    <w:p>
      <w:pPr>
        <w:pStyle w:val="st1"/>
      </w:pPr>
      <w:r>
        <w:rPr>
          <w:color w:val="776e6e"/>
          <w:sz w:val="24"/>
          <w:szCs w:val="24"/>
          <w:u w:val="single"/>
        </w:rPr>
        <w:t xml:space="preserve">Propositions : </w:t>
      </w:r>
    </w:p>
    <w:p>
      <w:pPr/>
      <w:r>
        <w:rPr>
          <w:sz w:val="18"/>
          <w:szCs w:val="18"/>
        </w:rPr>
        <w:t xml:space="preserve">Equiper la tondeuse auto-portée d’une structure anti-retournement</w:t>
      </w:r>
    </w:p>
    <w:p>
      <w:pPr/>
      <w:r>
        <w:rPr>
          <w:sz w:val="18"/>
          <w:szCs w:val="18"/>
        </w:rPr>
        <w:t xml:space="preserve"/>
      </w:r>
    </w:p>
    <w:p/>
    <w:p/>
    <w:p>
      <w:pPr/>
      <w:r>
        <w:pict>
          <v:shape id="_x0000_s1101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Homologation</w:t>
      </w:r>
    </w:p>
    <w:p>
      <w:pPr>
        <w:pStyle w:val="st1"/>
      </w:pPr>
      <w:r>
        <w:rPr>
          <w:color w:val="776e6e"/>
          <w:sz w:val="24"/>
          <w:szCs w:val="24"/>
          <w:u w:val="single"/>
        </w:rPr>
        <w:t xml:space="preserve">Réglementation applicable : </w:t>
      </w:r>
    </w:p>
    <w:p>
      <w:pPr/>
      <w:r>
        <w:rPr>
          <w:sz w:val="18"/>
          <w:szCs w:val="18"/>
        </w:rPr>
        <w:t xml:space="preserve">Art.R317-8 code de la route:
Tout véhicule à moteur, à l’exception des matériels de travaux publics doit être muni de deux plaques d’immatriculation, portant le numéro assigné au véhicule et fixées en évidence d’une manière inamovible à l’avant et à l’arrière du véhicule.
Si la tondeuse autoportée est autorisée à circuler sur la voie publique (PV de réception, homologation), cet équipement est assimilé aux machines agricoles automotrices (article R311-1). Elle fait dès lors partie des « véhicules et matériels agricoles » (ministère des transports).
</w:t>
      </w:r>
    </w:p>
    <w:p>
      <w:pPr>
        <w:pStyle w:val="st1"/>
      </w:pPr>
      <w:r>
        <w:rPr>
          <w:color w:val="776e6e"/>
          <w:sz w:val="24"/>
          <w:szCs w:val="24"/>
          <w:u w:val="single"/>
        </w:rPr>
        <w:t xml:space="preserve">Observations : </w:t>
      </w:r>
    </w:p>
    <w:p>
      <w:pPr>
        <w:jc w:val="center"/>
      </w:pPr>
      <w:r>
        <w:pict>
          <v:shape type="#_x0000_t75" style="width:214.49814126394px; height:100px; margin-left:0px; margin-top:0px; mso-position-horizontal:left; mso-position-vertical:top; mso-position-horizontal-relative:char; mso-position-vertical-relative:line;">
            <w10:wrap type="inline"/>
            <v:imagedata r:id="rId44" o:title=""/>
          </v:shape>
        </w:pict>
      </w:r>
    </w:p>
    <w:p>
      <w:pPr/>
      <w:r>
        <w:rPr>
          <w:rStyle w:val="obs_color_v"/>
        </w:rPr>
        <w:t xml:space="preserve">La tondeuse auto-portée est homologuée pour circuler sur la voie publique.</w:t>
      </w:r>
    </w:p>
    <w:p>
      <w:pPr/>
      <w:r>
        <w:rPr>
          <w:rStyle w:val="obs_color_r"/>
        </w:rPr>
        <w:t xml:space="preserve">La tondeuse auto-portée est amenée à circuler sur la voie publique mais n’est pas homologuée et équipée de la signalisation reglementaire.</w:t>
      </w:r>
    </w:p>
    <w:p>
      <w:pPr>
        <w:pStyle w:val="st1"/>
      </w:pPr>
      <w:r>
        <w:rPr>
          <w:color w:val="776e6e"/>
          <w:sz w:val="24"/>
          <w:szCs w:val="24"/>
          <w:u w:val="single"/>
        </w:rPr>
        <w:t xml:space="preserve">Propositions : </w:t>
      </w:r>
    </w:p>
    <w:p>
      <w:pPr/>
      <w:r>
        <w:rPr>
          <w:sz w:val="18"/>
          <w:szCs w:val="18"/>
        </w:rPr>
        <w:t xml:space="preserve">Deux cas de figures sont possibles en fonction des caractéristiques établies par le constructeur :
- la tondeuse autoportée est homologuée selon le Code de la route (avec procès verbal de réception), son conducteur peut donc circuler sur la chaussée, si elle est immatriculée et équipée de la signalisation réglementaire.
- La tondeuse autoportée n’est pas homologuée selon le Code de la route (pas de procès verbal de réception et pas d’immatriculation), son conducteur ne peut donc pas circuler sur la chaussée. 
Dans ce cas, se rapprocher dans un premier temps du fournisseur ou fabricant pour savoir s’il existe des kits d’homologation qu’il pourrait installer,
dans le cas contraire, transporter la tondeuse sur un véhicule ou une remorque adaptés. </w:t>
      </w:r>
    </w:p>
    <w:p>
      <w:pPr/>
      <w:r>
        <w:rPr>
          <w:sz w:val="18"/>
          <w:szCs w:val="18"/>
        </w:rPr>
        <w:t xml:space="preserve"/>
      </w:r>
    </w:p>
    <w:p/>
    <w:p/>
    <w:p>
      <w:pPr/>
      <w:r>
        <w:pict>
          <v:shape id="_x0000_s110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Réception à titre isolé</w:t>
      </w:r>
    </w:p>
    <w:p>
      <w:pPr>
        <w:pStyle w:val="st1"/>
      </w:pPr>
      <w:r>
        <w:rPr>
          <w:color w:val="776e6e"/>
          <w:sz w:val="24"/>
          <w:szCs w:val="24"/>
          <w:u w:val="single"/>
        </w:rPr>
        <w:t xml:space="preserve">Réglementation applicable : </w:t>
      </w:r>
    </w:p>
    <w:p>
      <w:pPr/>
      <w:r>
        <w:rPr>
          <w:sz w:val="18"/>
          <w:szCs w:val="18"/>
        </w:rPr>
        <w:t xml:space="preserve">Art.R.311-1 et suivants du Code de la Route, art. R312-4  du Code de la Route,
décret 96-1001 du 18 novembre 1996 relatif aux ESH:
Cette réception ou contrôle, nommé Réception à Titre Isolé, a pour but de vérifier la conformité (par le service des mines de la DREAL) aux règles de sécurité des véhicules et des personnes dès lors que leurs dimensions et poids dépassent la normale (art. R312-4 et suivants du Code de la Route) . Elle donne double mention ESH sur la carte grise ainsi que des dérogations:
- relatives au poids (tonnage maximum pour les camions uniquement),
- relatives à l’encombrement en fonction de l’outil utilisé,
- relatives aux règles de circulation.
A la suite de cette Réception à titre isolé, la carte grise du véhicule aura une double mention (double genre), indiquant son classement en tant qu’ESH. Ce classement permet de bénéficier des dérogations.</w:t>
      </w:r>
    </w:p>
    <w:p>
      <w:pPr>
        <w:pStyle w:val="st1"/>
      </w:pPr>
      <w:r>
        <w:rPr>
          <w:color w:val="776e6e"/>
          <w:sz w:val="24"/>
          <w:szCs w:val="24"/>
          <w:u w:val="single"/>
        </w:rPr>
        <w:t xml:space="preserve">Observations : </w:t>
      </w:r>
    </w:p>
    <w:p>
      <w:pPr>
        <w:jc w:val="center"/>
      </w:pPr>
      <w:r>
        <w:pict>
          <v:shape type="#_x0000_t75" style="width:136.95652173913px; height:100px; margin-left:0px; margin-top:0px; mso-position-horizontal:left; mso-position-vertical:top; mso-position-horizontal-relative:char; mso-position-vertical-relative:line;">
            <w10:wrap type="inline"/>
            <v:imagedata r:id="rId45" o:title=""/>
          </v:shape>
        </w:pict>
      </w:r>
    </w:p>
    <w:p>
      <w:pPr/>
      <w:r>
        <w:rPr>
          <w:rStyle w:val="obs_color_v"/>
        </w:rPr>
        <w:t xml:space="preserve">Il a été indiqué que l'Engin de Service Hivernal a fait l'objet d'une exemption de "réception à titre isolé" auprès des services de la DREAL.</w:t>
      </w:r>
    </w:p>
    <w:p>
      <w:pPr/>
      <w:r>
        <w:rPr>
          <w:rStyle w:val="obs_color_r"/>
        </w:rPr>
        <w:t xml:space="preserve">Il a été indiqué que l'Engin de Service Hivernal n'a pas fait l'objet d'une "réception à titre isolé" auprès des services de la DREAL.</w:t>
      </w:r>
    </w:p>
    <w:p>
      <w:pPr/>
      <w:r>
        <w:rPr>
          <w:rStyle w:val="obs_color_v"/>
        </w:rPr>
        <w:t xml:space="preserve">Il a été indiqué que l'Engin de Service Hivernal a fait l'objet d'une "réception à titre isolé" auprès des services de la DREAL.</w:t>
      </w:r>
    </w:p>
    <w:p>
      <w:pPr>
        <w:pStyle w:val="st1"/>
      </w:pPr>
      <w:r>
        <w:rPr>
          <w:color w:val="776e6e"/>
          <w:sz w:val="24"/>
          <w:szCs w:val="24"/>
          <w:u w:val="single"/>
        </w:rPr>
        <w:t xml:space="preserve">Propositions : </w:t>
      </w:r>
    </w:p>
    <w:p>
      <w:pPr/>
      <w:r>
        <w:rPr>
          <w:sz w:val="18"/>
          <w:szCs w:val="18"/>
        </w:rPr>
        <w:t xml:space="preserve">S'assurer, auprès du service des mines de la DREAL,  que l'Engin de Service Hivernal (ESH) nécessite bien le besoin d'être réceptionné et contrôlé.
La Réception à Titre Isolé est une Immatriculation de l’ESH en configuration de travail VH (avec tous ses outils) avec contrôle par le Service des mines de la DREAL, avec l'objectif de vérifier la conformité aux règles de sécurité des véhicules et des personnes dès lors que leurs dimensions et poids dépassent la normale (art. R312-4 du code de la route ).</w:t>
      </w:r>
    </w:p>
    <w:p>
      <w:pPr/>
      <w:r>
        <w:rPr>
          <w:sz w:val="18"/>
          <w:szCs w:val="18"/>
        </w:rPr>
        <w:t xml:space="preserve">Fiche de constitution d'un dossier de réception à titre isolé de véhicule en application du code de la route.
http://www.developpement-durable.gouv.fr/IMG/pdf/RTI03-5-8_062011_Engin_Service_Hivernal.pdf
Un agent de la collectivité doit se présenter au Service des Mines, avec son véhicule et les outils utilisés (lame de raclage…). Il faut savoir que la réception se fait sur les dimensions et le poids de l’équipement ajouté. Il est donc nécessaire de prévoir une configuration maximale. De cette manière, il sera possible de prendre un équipement plus petit ou moins lourd sans devoir passer de nouveau devant le Service des Mines</w:t>
      </w:r>
    </w:p>
    <w:p>
      <w:pPr/>
      <w:r>
        <w:rPr>
          <w:sz w:val="18"/>
          <w:szCs w:val="18"/>
        </w:rPr>
        <w:t xml:space="preserve"/>
      </w:r>
    </w:p>
    <w:p/>
    <w:p/>
    <w:p>
      <w:pPr/>
      <w:r>
        <w:pict>
          <v:shape id="_x0000_s1104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Formation à la conduite d’un ESH</w:t>
      </w:r>
    </w:p>
    <w:p>
      <w:pPr>
        <w:pStyle w:val="st1"/>
      </w:pPr>
      <w:r>
        <w:rPr>
          <w:color w:val="776e6e"/>
          <w:sz w:val="24"/>
          <w:szCs w:val="24"/>
          <w:u w:val="single"/>
        </w:rPr>
        <w:t xml:space="preserve">Réglementation applicable : </w:t>
      </w:r>
    </w:p>
    <w:p>
      <w:pPr/>
      <w:r>
        <w:rPr>
          <w:sz w:val="18"/>
          <w:szCs w:val="18"/>
        </w:rPr>
        <w:t xml:space="preserve">Art R.4323-55 du CdT:
Les conducteurs d’engin doivent être titulaires du permis de conduire adapté pour circuler sur la voie publique. Le permis est fonction du PTAC du véhicule : les engins dont le PTAC est supérieur à 3.5 tonnes ne peuvent être conduits que par des agents titulaires du permis C. 
De plus, en application de l’article R. 4323-55 du CdT, la conduite des ESH est réservé aux agents ayant reçu une formation adaptée. Cette formation devra être réactualisée dès que nécessaire. L’objectif est de donner au conducteur les connaissances et le savoir faire essentiels à la conduite en toute sécurité. La délivrance de l’autorisation de conduite est alors conseillée</w:t>
      </w:r>
    </w:p>
    <w:p>
      <w:pPr>
        <w:pStyle w:val="st1"/>
      </w:pPr>
      <w:r>
        <w:rPr>
          <w:color w:val="776e6e"/>
          <w:sz w:val="24"/>
          <w:szCs w:val="24"/>
          <w:u w:val="single"/>
        </w:rPr>
        <w:t xml:space="preserve">Observations : </w:t>
      </w:r>
    </w:p>
    <w:p>
      <w:pPr/>
      <w:r>
        <w:rPr>
          <w:rStyle w:val="obs_color_v"/>
        </w:rPr>
        <w:t xml:space="preserve">Le ou les agents sont titulaires du permis correspondant à la catégorie du véhicule et on suivi une formation à la conduite en sécurité.</w:t>
      </w:r>
    </w:p>
    <w:p>
      <w:pPr/>
      <w:r>
        <w:rPr>
          <w:rStyle w:val="obs_color_r"/>
        </w:rPr>
        <w:t xml:space="preserve">Le ou les agents ne sont pas titulaires du permis corespondant à la catégorie du véhicule</w:t>
      </w:r>
    </w:p>
    <w:p>
      <w:pPr/>
      <w:r>
        <w:rPr>
          <w:rStyle w:val="obs_color_r"/>
        </w:rPr>
        <w:t xml:space="preserve">Le ou les agents n’ont pas suivi de formation adapté corespondante au type de véhicule</w:t>
      </w:r>
    </w:p>
    <w:p>
      <w:pPr>
        <w:pStyle w:val="st1"/>
      </w:pPr>
      <w:r>
        <w:rPr>
          <w:color w:val="776e6e"/>
          <w:sz w:val="24"/>
          <w:szCs w:val="24"/>
          <w:u w:val="single"/>
        </w:rPr>
        <w:t xml:space="preserve">Propositions : </w:t>
      </w:r>
    </w:p>
    <w:p>
      <w:pPr/>
      <w:r>
        <w:rPr>
          <w:sz w:val="18"/>
          <w:szCs w:val="18"/>
        </w:rPr>
        <w:t xml:space="preserve">Former le ou les agents à la conduite en sécurité de l’ESH et de son équipement</w:t>
      </w:r>
    </w:p>
    <w:p>
      <w:pPr/>
      <w:r>
        <w:rPr>
          <w:sz w:val="18"/>
          <w:szCs w:val="18"/>
        </w:rPr>
        <w:t xml:space="preserve">Autoriser la conduite de l’ESH aux personnes qui disposent du permis correspondant au type de véhicule.</w:t>
      </w:r>
    </w:p>
    <w:p>
      <w:pPr/>
      <w:r>
        <w:rPr>
          <w:sz w:val="18"/>
          <w:szCs w:val="18"/>
        </w:rPr>
        <w:t xml:space="preserve"/>
      </w:r>
    </w:p>
    <w:p/>
    <w:p/>
    <w:p>
      <w:pPr/>
      <w:r>
        <w:pict>
          <v:shape id="_x0000_s1106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Formation à la conduite</w:t>
      </w:r>
    </w:p>
    <w:p>
      <w:pPr>
        <w:pStyle w:val="st1"/>
      </w:pPr>
      <w:r>
        <w:rPr>
          <w:color w:val="776e6e"/>
          <w:sz w:val="24"/>
          <w:szCs w:val="24"/>
          <w:u w:val="single"/>
        </w:rPr>
        <w:t xml:space="preserve">Réglementation applicable : </w:t>
      </w:r>
    </w:p>
    <w:p>
      <w:pPr/>
      <w:r>
        <w:rPr>
          <w:sz w:val="18"/>
          <w:szCs w:val="18"/>
        </w:rPr>
        <w:t xml:space="preserve">Art.R.4323-55 du CdT:
La conduite des équipements de travail mobiles automoteurs et des équipements de travail servant au levage est réservée aux travailleurs ayant reçu une formation adéquate. Cette formation est complétée et réactualisée chaque fois que nécessaire.
Arrêté du 2 décembre 1998  Circulaire DRT 99-7 du 15 juin 1999
La formation et la conduite des équipements de travail mobiles automoteurs et des équipements de levage de charges ou de personnes  : 
- Tractopelle : CACES R372 M (cat. 4) valable 10 ans
- Balayeuses, Mini-pelle et Tracteurs agricole de – de 50 ch. : CACES R372M (cat. 1) valable 10 ans
- Tracteurs agricole de + de 50 ch. : CACES R372 M  (cat.8) valable 10 ans
- PEMP : CACES R386 (et de catégorie, à priori, 1B) valable 5 ans
S’assurer également que le loueur de la nacelle la fasse vérifier tous les 6 mois
Précisions : les conducteurs de certains engins spéciaux ou de travaux publics, parmi lesquels les tractopelles, sont dispensés de l’obligation de détenir un permis de conduire (mais non du CACES). Néanmoins, si les tractopelles sont amenés à circuler sur la voirie (ainsi que les balayeuses), il apparaît nécessaire que les conducteurs possèdent le permis de conduire adéquat à la catégorie du véhicule (B ou C), qui doit être immatriculé
 Les balayeuses tractées, portées ou semi-portées ne nécessitent pas de CACES pour la balayeuse proprement dite mais pour l’engin tracteur. Les balayeuses immatriculées nécessitent le permis (B, C…) correspondant à la catégorie du véhicule.
Les balayeuses automotrices à conducteur porté nécessitent le CACES catégorie 1 (R372M) + une autorisation de conduite.</w:t>
      </w:r>
    </w:p>
    <w:p>
      <w:pPr>
        <w:pStyle w:val="st1"/>
      </w:pPr>
      <w:r>
        <w:rPr>
          <w:color w:val="776e6e"/>
          <w:sz w:val="24"/>
          <w:szCs w:val="24"/>
          <w:u w:val="single"/>
        </w:rPr>
        <w:t xml:space="preserve">Observations : </w:t>
      </w:r>
    </w:p>
    <w:p>
      <w:pPr/>
      <w:r>
        <w:rPr>
          <w:rStyle w:val="obs_color_v"/>
        </w:rPr>
        <w:t xml:space="preserve">TRACTOPELLE:
Les agents qui utilisent la chargeuse-pelleteuse possèdent le CACES 4</w:t>
      </w:r>
    </w:p>
    <w:p>
      <w:pPr/>
      <w:r>
        <w:rPr>
          <w:rStyle w:val="obs_color_r"/>
        </w:rPr>
        <w:t xml:space="preserve">TRACTOPELLE:
Les agents qui utilisent la chargeuse/pelleteuse n’ont pas suivi de formation à son utilisation en sécurité de type CACES.</w:t>
      </w:r>
    </w:p>
    <w:p>
      <w:pPr/>
      <w:r>
        <w:rPr>
          <w:rStyle w:val="obs_color_v"/>
        </w:rPr>
        <w:t xml:space="preserve">TRACTEUR&gt;50CV:
Les agents qui utilisent un tracteur agricole supérieur à 50 chevaux possèdent le CACES 8.</w:t>
      </w:r>
    </w:p>
    <w:p>
      <w:pPr/>
      <w:r>
        <w:rPr>
          <w:rStyle w:val="obs_color_r"/>
        </w:rPr>
        <w:t xml:space="preserve">TRACTEUR&gt;50CV:
Les agents qui utilisent le tracteur agricole n’ont pas suivi de formation à son utilisation en sécurité de type CACES.</w:t>
      </w:r>
    </w:p>
    <w:p>
      <w:pPr/>
      <w:r>
        <w:rPr>
          <w:rStyle w:val="obs_color_v"/>
        </w:rPr>
        <w:t xml:space="preserve">TRACTEUR&lt;50CV/MINIPELLE:
Les agents qui utilisent des engins de la catégorie 1 (tracteur agricole de puissance inférieure à 50 chevaux , minipelle, minichargeuse), possèdent le CACES correspondant.</w:t>
      </w:r>
    </w:p>
    <w:p>
      <w:pPr/>
      <w:r>
        <w:rPr>
          <w:rStyle w:val="obs_color_v"/>
        </w:rPr>
        <w:t xml:space="preserve">PEMP:
Les agents qui utilisent une PEMP (plate forme élévatrice mobile de personnel) possèdent le CACES 1B ou 3B.</w:t>
      </w:r>
    </w:p>
    <w:p>
      <w:pPr/>
      <w:r>
        <w:rPr>
          <w:rStyle w:val="obs_color_r"/>
        </w:rPr>
        <w:t xml:space="preserve">TRACTEUR&lt;50CV/MINIPELLE:
Les agents qui utilisent des engins de la catégorie 1 (tracteur agricole de puissance inférieure à 50 chevaux , minipelle, minichargeuse), n'ont pas suivi de formation à leur utilisation en sécurité de type CACES.</w:t>
      </w:r>
    </w:p>
    <w:p>
      <w:pPr/>
      <w:r>
        <w:rPr>
          <w:rStyle w:val="obs_color_r"/>
        </w:rPr>
        <w:t xml:space="preserve">PEMP:
Les agents qui utilisent une PEMP (plate forme élévatrice mobile de personnel) n'ont pas suivi de formation à son utilisation en sécurité de type CACES.</w:t>
      </w:r>
    </w:p>
    <w:p>
      <w:pPr>
        <w:pStyle w:val="st1"/>
      </w:pPr>
      <w:r>
        <w:rPr>
          <w:color w:val="776e6e"/>
          <w:sz w:val="24"/>
          <w:szCs w:val="24"/>
          <w:u w:val="single"/>
        </w:rPr>
        <w:t xml:space="preserve">Propositions : </w:t>
      </w:r>
    </w:p>
    <w:p>
      <w:pPr/>
      <w:r>
        <w:rPr>
          <w:sz w:val="18"/>
          <w:szCs w:val="18"/>
        </w:rPr>
        <w:t xml:space="preserve">Une formation adéquate du conducteur est nécessaire pour la conduite de tous les engins, Elle est à compléter et réactualiser chaque fois que le besoin se fait ressentir.
Les recommandations de la CNAMTS constituent un moyen de répondre à l’obligation réglementaire de contrôle des connaissances et de savoir-faire à la conduite en sécurité, et indirectement à l’obligation réglementaire de formation, puisque le test CACES® donne une traçabilité évidente et une conformité à un référentiel de compétence. Il n’y a pas d’équivalence entre les différentes catégories d’une même famille de CACES.</w:t>
      </w:r>
    </w:p>
    <w:p>
      <w:pPr/>
      <w:r>
        <w:rPr>
          <w:sz w:val="18"/>
          <w:szCs w:val="18"/>
        </w:rPr>
        <w:t xml:space="preserve"/>
      </w:r>
    </w:p>
    <w:p/>
    <w:p/>
    <w:p>
      <w:pPr/>
      <w:r>
        <w:pict>
          <v:shape id="_x0000_s1108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Formation des agents</w:t>
      </w:r>
    </w:p>
    <w:p>
      <w:pPr>
        <w:pStyle w:val="st1"/>
      </w:pPr>
      <w:r>
        <w:rPr>
          <w:color w:val="776e6e"/>
          <w:sz w:val="24"/>
          <w:szCs w:val="24"/>
          <w:u w:val="single"/>
        </w:rPr>
        <w:t xml:space="preserve">Réglementation applicable : </w:t>
      </w:r>
    </w:p>
    <w:p>
      <w:pPr/>
      <w:r>
        <w:rPr>
          <w:sz w:val="18"/>
          <w:szCs w:val="18"/>
        </w:rPr>
        <w:t xml:space="preserve">Art.R.4412-38 du CdT:
Art.R.4141-19 du CdT. (Lors d’un changement de poste de travail ou de technique, le travailleur exposé à des risques nouveaux .... bénéficie d’une formation à la sécurité relative à la conduite à tenir en cas d’accident ou de sinistre).
Consignes d’utilisation des substances et produits dangereux. 
Art.L.4121-1 à 52 et Art.R.4412-39 du CdT. 
Consigne d’interdiction de manger, boire, fumer sur la zone de travail concernée. 
Art.R.4412-20 du CdT (L’employeur, pour toutes les activités comportant un risque d’exposition à des agents chimiques dangereux, prévoit des mesures d’hygiène appropriées afin que les travailleurs ne mangent pas, ne boivent pas et ne fument pas dans les zones de travail concernées).</w:t>
      </w:r>
    </w:p>
    <w:p>
      <w:pPr>
        <w:pStyle w:val="st1"/>
      </w:pPr>
      <w:r>
        <w:rPr>
          <w:color w:val="776e6e"/>
          <w:sz w:val="24"/>
          <w:szCs w:val="24"/>
          <w:u w:val="single"/>
        </w:rPr>
        <w:t xml:space="preserve">Observations : </w:t>
      </w:r>
    </w:p>
    <w:p>
      <w:pPr/>
      <w:r>
        <w:rPr>
          <w:rStyle w:val="obs_color_v"/>
        </w:rPr>
        <w:t xml:space="preserve">Il a été indiqué que certains agents du service technique ont suivi la formation certifiante ’Certi-phyto’</w:t>
      </w:r>
    </w:p>
    <w:p>
      <w:pPr/>
      <w:r>
        <w:rPr>
          <w:rStyle w:val="obs_color_r"/>
        </w:rPr>
        <w:t xml:space="preserve">Il a été indiqué que les agents du service technique n’ont pas suivi de formation à l’utilisation des produits dangereux.</w:t>
      </w:r>
    </w:p>
    <w:p>
      <w:pPr/>
      <w:r>
        <w:rPr>
          <w:rStyle w:val="obs_color_v"/>
        </w:rPr>
        <w:t xml:space="preserve">Il a été indiqué que des agents du restaurant scolaire ont suivi une formation sur cette problématique dans le cadre de l’HACCP.</w:t>
      </w:r>
    </w:p>
    <w:p>
      <w:pPr/>
      <w:r>
        <w:rPr>
          <w:rStyle w:val="obs_color_r"/>
        </w:rPr>
        <w:t xml:space="preserve">Il a été indiqué que les agents d’entretien n’ont pas suivi de formation à l’utilisation des produits dangereux.</w:t>
      </w:r>
    </w:p>
    <w:p>
      <w:pPr/>
      <w:r>
        <w:rPr>
          <w:rStyle w:val="obs_color_r"/>
        </w:rPr>
        <w:t xml:space="preserve">Il a été indiqué que le ou les agents n’ont pas suivi de formation à l’utilisation et à la manipulation des produits dangereux.</w:t>
      </w:r>
    </w:p>
    <w:p>
      <w:pPr>
        <w:pStyle w:val="st1"/>
      </w:pPr>
      <w:r>
        <w:rPr>
          <w:color w:val="776e6e"/>
          <w:sz w:val="24"/>
          <w:szCs w:val="24"/>
          <w:u w:val="single"/>
        </w:rPr>
        <w:t xml:space="preserve">Propositions : </w:t>
      </w:r>
    </w:p>
    <w:p>
      <w:pPr/>
      <w:r>
        <w:rPr>
          <w:sz w:val="18"/>
          <w:szCs w:val="18"/>
        </w:rPr>
        <w:t xml:space="preserve">Initier une formation des agents appropriée, sur les agents chimiques dangereux se trouvant sur le lieu de travail intégrant notamment les noms, les risques pour la santé et la sécurité qu’ils comportent .
Il est nécessaire également de mettre à disposition des agents des consignes techniques d’utilisation des produits. Vous pouvez vous rapprocher de vos fournisseurs qui sont susceptibles de vous les fournir.</w:t>
      </w:r>
    </w:p>
    <w:p>
      <w:pPr/>
      <w:r>
        <w:rPr>
          <w:sz w:val="18"/>
          <w:szCs w:val="18"/>
        </w:rPr>
        <w:t xml:space="preserve"/>
      </w:r>
    </w:p>
    <w:p/>
    <w:p/>
    <w:p>
      <w:pPr/>
      <w:r>
        <w:pict>
          <v:shape id="_x0000_s110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Inventaire produits et FDS</w:t>
      </w:r>
    </w:p>
    <w:p>
      <w:pPr>
        <w:pStyle w:val="st1"/>
      </w:pPr>
      <w:r>
        <w:rPr>
          <w:color w:val="776e6e"/>
          <w:sz w:val="24"/>
          <w:szCs w:val="24"/>
          <w:u w:val="single"/>
        </w:rPr>
        <w:t xml:space="preserve">Réglementation applicable : </w:t>
      </w:r>
    </w:p>
    <w:p>
      <w:pPr/>
      <w:r>
        <w:rPr>
          <w:sz w:val="18"/>
          <w:szCs w:val="18"/>
        </w:rPr>
        <w:t xml:space="preserve">Inventaire détaillé de l’ensemble des produits présents dans la collectivité. Présence des fiches de données de sécurité mises à jour. 
Art.R.4411-73 du CdT. 
Le fournisseur d'une substance ou mélange dangereux fournit au destinataire de cette substance ou mélange une fiche de données de sécurité conforme aux exigences prévues au titre IV et à l'annexe II du règlement (CE) n° 1907/2006 du Parlement et du Conseil du 18 décembre 2006 concernant l'enregistrement, l'évaluation et l'autorisation des substances chimiques, ainsi que les restrictions applicables à ces substances (REACH), instituant une agence européenne des produits chimiques, modifiant la directive 1999/45/CE et abrogeant le règlement (CEE) n° 793/93 du Conseil et le règlement (CE) n° 1488/94 de la Commission ainsi que la directive 76/769/CEE du Conseil et les directives 91/155/CEE, 93/67/CEE, 93/105/CE et 2000/21/CE de la Commission.
Présence des FDS (Fiches de Données de Sécurité) relatives aux produits chimiques sur les lieux de travail et possibilité d’y avoir accès pour les travailleurs 
A collecter auprès des fournisseurs pour l’ensemble des produits utilisés. Elles permettent de connaître les risques et les consignes de sécurité au poste et elles sont utiles en cas d’accident et lors de l’appel des secours ou du centre anti-poison. Veiller à leur mise à jour régulière, tous les 3 ans environ et lors de l’achat de nouveaux produits.</w:t>
      </w:r>
    </w:p>
    <w:p>
      <w:pPr>
        <w:pStyle w:val="st1"/>
      </w:pPr>
      <w:r>
        <w:rPr>
          <w:color w:val="776e6e"/>
          <w:sz w:val="24"/>
          <w:szCs w:val="24"/>
          <w:u w:val="single"/>
        </w:rPr>
        <w:t xml:space="preserve">Observations : </w:t>
      </w:r>
    </w:p>
    <w:p>
      <w:pPr>
        <w:jc w:val="center"/>
      </w:pPr>
      <w:r>
        <w:pict>
          <v:shape type="#_x0000_t75" style="width:259.63302752294px; height:100px; margin-left:0px; margin-top:0px; mso-position-horizontal:left; mso-position-vertical:top; mso-position-horizontal-relative:char; mso-position-vertical-relative:line;">
            <w10:wrap type="inline"/>
            <v:imagedata r:id="rId46" o:title=""/>
          </v:shape>
        </w:pict>
      </w:r>
    </w:p>
    <w:p>
      <w:pPr/>
      <w:r>
        <w:rPr>
          <w:rStyle w:val="obs_color_v"/>
        </w:rPr>
        <w:t xml:space="preserve">Il a été indiqué que les FDS (Fiches de données de sécurité) des produits utilisés et stockés ont été recensées et sont mises à disposition sur les sites de stockage.</w:t>
      </w:r>
    </w:p>
    <w:p>
      <w:pPr/>
      <w:r>
        <w:rPr>
          <w:rStyle w:val="obs_color_r"/>
        </w:rPr>
        <w:t xml:space="preserve">INVENTAIRE:
Il a été indiqué que les FDS (Fiches de données de sécurité) des produits utilisés et stockés ne sont pas recensées.</w:t>
      </w:r>
    </w:p>
    <w:p>
      <w:pPr/>
      <w:r>
        <w:rPr>
          <w:rStyle w:val="obs_color_r"/>
        </w:rPr>
        <w:t xml:space="preserve">PRÉSENCE:
Les Fiches de données de sécurité des produits utilisés et stockés ne sont pas présentes sur les lieux de stockage et ne peuvent être consultées par les agents.</w:t>
      </w:r>
    </w:p>
    <w:p>
      <w:pPr/>
      <w:r>
        <w:rPr>
          <w:rStyle w:val="obs_color_v"/>
        </w:rPr>
        <w:t xml:space="preserve">PRÉSENCE:
Les Fiches de données de sécurité des produits utilisés et stockés sont présentes sur les lieux de stockage et peuvent être consultées par les agents.</w:t>
      </w:r>
    </w:p>
    <w:p>
      <w:pPr>
        <w:pStyle w:val="st1"/>
      </w:pPr>
      <w:r>
        <w:rPr>
          <w:color w:val="776e6e"/>
          <w:sz w:val="24"/>
          <w:szCs w:val="24"/>
          <w:u w:val="single"/>
        </w:rPr>
        <w:t xml:space="preserve">Propositions : </w:t>
      </w:r>
    </w:p>
    <w:p>
      <w:pPr/>
      <w:r>
        <w:rPr>
          <w:sz w:val="18"/>
          <w:szCs w:val="18"/>
        </w:rPr>
        <w:t xml:space="preserve">PRÉSENCE:
La présence et la lecture des FDS (devant être transmises gratuitement par les fournisseurs) est indispensable; elles permettent, entre autre,  d’informer les utilisateurs sur les différents équipements de protection à utiliser et les conduites à tenir en cas d’accident.
Ces fiches doivent être à disposition des utilisateurs, par exemple sur le lieu de stockage.
Attention l’utilisation de produits  100% naturels ne signifie pas que le produit n’est pas dangereux (la FDS vous donnera les indications sur les règles de sécurité à respecter)</w:t>
      </w:r>
    </w:p>
    <w:p>
      <w:pPr/>
      <w:r>
        <w:rPr>
          <w:sz w:val="18"/>
          <w:szCs w:val="18"/>
        </w:rPr>
        <w:t xml:space="preserve">INVENTAIRE:
Réaliser un inventaire exhaustif des produits utilisés.
Il conviendra de faire un inventaire des risques au cas par cas afin de les intégrer dans le Document Unique de la collectivité ou de l’établissement public. Il faudra aussi veiller à ce que la quantité stockée soit la plus faible possible et en rapport avec les besoins de la structure.</w:t>
      </w:r>
    </w:p>
    <w:p>
      <w:pPr/>
      <w:r>
        <w:rPr>
          <w:sz w:val="18"/>
          <w:szCs w:val="18"/>
        </w:rPr>
        <w:t xml:space="preserve"/>
      </w:r>
    </w:p>
    <w:p/>
    <w:p/>
    <w:p>
      <w:pPr/>
      <w:r>
        <w:pict>
          <v:shape id="_x0000_s111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Notice de poste (Consignes d’utilisation et secours)</w:t>
      </w:r>
    </w:p>
    <w:p>
      <w:pPr>
        <w:pStyle w:val="st1"/>
      </w:pPr>
      <w:r>
        <w:rPr>
          <w:color w:val="776e6e"/>
          <w:sz w:val="24"/>
          <w:szCs w:val="24"/>
          <w:u w:val="single"/>
        </w:rPr>
        <w:t xml:space="preserve">Réglementation applicable : </w:t>
      </w:r>
    </w:p>
    <w:p>
      <w:pPr/>
      <w:r>
        <w:rPr>
          <w:sz w:val="18"/>
          <w:szCs w:val="18"/>
        </w:rPr>
        <w:t xml:space="preserve">Art.R.4411 du CdT et suivants et l’arrêté du 10 juin 1985 modifié donne de manière générale les obligations incombant aux fabricants de produits, à l’employeur, aux utilisateurs et à la médecine du travail dans le cadre de la prévention du risque chimique. 
Art.R.4412-39 du CdT:
L'employeur établit une notice, dénommée notice de poste, pour chaque poste de travail ou situation de travail exposant les travailleurs à des agents chimiques dangereux. Cette notice, actualisée en tant que de besoin, est destinée à informer les travailleurs des risques auxquels leur travail peut les exposer et des dispositions prises pour les éviter.
La notice rappelle les règles d'hygiène applicables ainsi que, le cas échéant, les consignes relatives à l'emploi des équipements de protection collective ou individuelle.</w:t>
      </w:r>
    </w:p>
    <w:p>
      <w:pPr>
        <w:pStyle w:val="st1"/>
      </w:pPr>
      <w:r>
        <w:rPr>
          <w:color w:val="776e6e"/>
          <w:sz w:val="24"/>
          <w:szCs w:val="24"/>
          <w:u w:val="single"/>
        </w:rPr>
        <w:t xml:space="preserve">Observations : </w:t>
      </w:r>
    </w:p>
    <w:p>
      <w:pPr>
        <w:jc w:val="center"/>
      </w:pPr>
      <w:r>
        <w:pict>
          <v:shape type="#_x0000_t75" style="width:134.92307692308px; height:100px; margin-left:0px; margin-top:0px; mso-position-horizontal:left; mso-position-vertical:top; mso-position-horizontal-relative:char; mso-position-vertical-relative:line;">
            <w10:wrap type="inline"/>
            <v:imagedata r:id="rId47" o:title=""/>
          </v:shape>
        </w:pict>
      </w:r>
    </w:p>
    <w:p>
      <w:pPr/>
      <w:r>
        <w:rPr>
          <w:rStyle w:val="obs_color_v"/>
        </w:rPr>
        <w:t xml:space="preserve">Les notices de poste (consignes d'utilisation et de secours) sont affichées sur le lieu de manipulation.</w:t>
      </w:r>
    </w:p>
    <w:p>
      <w:pPr/>
      <w:r>
        <w:rPr>
          <w:rStyle w:val="obs_color_r"/>
        </w:rPr>
        <w:t xml:space="preserve">Les notices de postes (consignes d'utilisation et de secours) sont incomplètes.</w:t>
      </w:r>
    </w:p>
    <w:p>
      <w:pPr/>
      <w:r>
        <w:rPr>
          <w:rStyle w:val="obs_color_r"/>
        </w:rPr>
        <w:t xml:space="preserve">Absence de notice de poste (consigne d'utilisation et de secours) sur le lieu de manipulation.</w:t>
      </w:r>
    </w:p>
    <w:p>
      <w:pPr>
        <w:pStyle w:val="st1"/>
      </w:pPr>
      <w:r>
        <w:rPr>
          <w:color w:val="776e6e"/>
          <w:sz w:val="24"/>
          <w:szCs w:val="24"/>
          <w:u w:val="single"/>
        </w:rPr>
        <w:t xml:space="preserve">Propositions : </w:t>
      </w:r>
    </w:p>
    <w:p>
      <w:pPr/>
      <w:r>
        <w:rPr>
          <w:sz w:val="18"/>
          <w:szCs w:val="18"/>
        </w:rPr>
        <w:t xml:space="preserve">Mettre à disposition des agents des notices de poste (consignes techniques d'utilisation des produits). 
Ces consignes doivent être rédigées par l’employeur sur la base des F.D.S. Elles regroupent les risques liés au produit, les
bonnes pratiques à respecter (dilution conduite à tenir en cas de projection , d’accident…); les pratiques à bannir et les
protections à mettre en œuvre (E.P.I. …). 
Vous pouvez vous rapprocher de vos fournisseurs qui sont susceptibles de vous les fournir.
Un document type est téléchargeable sur le site de la CNRACL à l'adresse:
https://www.cdc.retraites.fr/outils/RUSST/
</w:t>
      </w:r>
    </w:p>
    <w:p>
      <w:pPr/>
      <w:r>
        <w:rPr>
          <w:sz w:val="18"/>
          <w:szCs w:val="18"/>
        </w:rPr>
        <w:t xml:space="preserve"/>
      </w:r>
    </w:p>
    <w:p/>
    <w:p/>
    <w:p>
      <w:pPr/>
      <w:r>
        <w:pict>
          <v:shape id="_x0000_s1113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Equipements de protection individuelle</w:t>
      </w:r>
    </w:p>
    <w:p>
      <w:pPr>
        <w:pStyle w:val="st1"/>
      </w:pPr>
      <w:r>
        <w:rPr>
          <w:color w:val="776e6e"/>
          <w:sz w:val="24"/>
          <w:szCs w:val="24"/>
          <w:u w:val="single"/>
        </w:rPr>
        <w:t xml:space="preserve">Réglementation applicable : </w:t>
      </w:r>
    </w:p>
    <w:p>
      <w:pPr/>
      <w:r>
        <w:rPr>
          <w:sz w:val="18"/>
          <w:szCs w:val="18"/>
        </w:rPr>
        <w:t xml:space="preserve">Art.R.4323-95 et 97 du CdT:
Les équipements de protection individuelle et les vêtements de travail mentionnés à l'article R. 4321-4 sont fournis gratuitement par l'employeur qui assure leur bon fonctionnement et leur maintien dans un état hygiénique satisfaisant par les entretiens, réparations et remplacements nécessaires.
L'employeur détermine, après consultation du comité d'hygiène, de sécurité et des conditions de travail, les conditions dans lesquelles les équipements de protection individuelle sont mis à disposition et utilisés, notamment celles concernant la durée de leur port. Il prend en compte la gravité du risque, la fréquence de l'exposition au risque, les caractéristiques du poste de travail de chaque travailleur, et les performances des équipements de protection individuelle en cause.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48" o:title=""/>
          </v:shape>
        </w:pict>
      </w:r>
    </w:p>
    <w:p>
      <w:pPr/>
      <w:r>
        <w:rPr>
          <w:rStyle w:val="obs_color_v"/>
        </w:rPr>
        <w:t xml:space="preserve">Il a été indiqué que les agents utilisant les produits sont dotés d’équipements de protection (gants, vêtements, chaussures)</w:t>
      </w:r>
    </w:p>
    <w:p>
      <w:pPr/>
      <w:r>
        <w:rPr>
          <w:rStyle w:val="obs_color_r"/>
        </w:rPr>
        <w:t xml:space="preserve">Il Ia été indiqué que les agents assurant l’entretien des locaux ne sont pas dotés de l’ensemble des équipements de protection nécessaire (pas de gant, de chaussures, de vêtement...)</w:t>
      </w:r>
    </w:p>
    <w:p>
      <w:pPr/>
      <w:r>
        <w:rPr>
          <w:rStyle w:val="obs_color_v"/>
        </w:rPr>
        <w:t xml:space="preserve">Il a été indiqué que des équipements individuels tels que combinaisons,gants, bottes, lunettes, masques ont été mis à disposition des agents.</w:t>
      </w:r>
    </w:p>
    <w:p>
      <w:pPr/>
      <w:r>
        <w:rPr>
          <w:rStyle w:val="obs_color_r"/>
        </w:rPr>
        <w:t xml:space="preserve">Il a été indiqué que tous les équipements individuels nécessaires ne sont pas fournis (pas de combinaisons,gants, bottes, masques, lunettes )</w:t>
      </w:r>
    </w:p>
    <w:p>
      <w:pPr/>
      <w:r>
        <w:rPr>
          <w:rStyle w:val="obs_color_r"/>
        </w:rPr>
        <w:t xml:space="preserve">Pas de gant de protection chimique et de gant de protection contre la coupure (gant textile en Kévlar à porter sous un gant d’hygiène) à disposition.</w:t>
      </w:r>
    </w:p>
    <w:p>
      <w:pPr/>
      <w:r>
        <w:rPr>
          <w:rStyle w:val="obs_color_r"/>
        </w:rPr>
        <w:t xml:space="preserve">Privilégier les chaussures fermées pour les activités de restauration nécessitant de multiples déplacements</w:t>
      </w:r>
    </w:p>
    <w:p>
      <w:pPr>
        <w:pStyle w:val="st1"/>
      </w:pPr>
      <w:r>
        <w:rPr>
          <w:color w:val="776e6e"/>
          <w:sz w:val="24"/>
          <w:szCs w:val="24"/>
          <w:u w:val="single"/>
        </w:rPr>
        <w:t xml:space="preserve">Propositions : </w:t>
      </w:r>
    </w:p>
    <w:p>
      <w:pPr/>
      <w:r>
        <w:rPr>
          <w:sz w:val="18"/>
          <w:szCs w:val="18"/>
        </w:rPr>
        <w:t xml:space="preserve">S’assurer que des équipements de protection contre les projections (lunettes, masque), manipulations (gants, blouses, tabliers..) sont à disposition des agents et sont portés.</w:t>
      </w:r>
    </w:p>
    <w:p>
      <w:pPr/>
      <w:r>
        <w:rPr>
          <w:sz w:val="18"/>
          <w:szCs w:val="18"/>
        </w:rPr>
        <w:t xml:space="preserve">Pour l’utilisation des produits phytosanitaires ou de certaines peintures, s’assurer que les agents portent les EPI adaptés dès la préparation du traitement, durant le traitement et jusqu’au rinçage du matériel.</w:t>
      </w:r>
    </w:p>
    <w:p>
      <w:pPr/>
      <w:r>
        <w:rPr>
          <w:sz w:val="18"/>
          <w:szCs w:val="18"/>
        </w:rPr>
        <w:t xml:space="preserve">S’assurer que des équipements de protection (lunettes, masque, gants, combinaison, tabliers...),   ne sont en aucun cas stockés dans le même endroit que les produits.</w:t>
      </w:r>
    </w:p>
    <w:p>
      <w:pPr/>
      <w:r>
        <w:rPr>
          <w:sz w:val="18"/>
          <w:szCs w:val="18"/>
        </w:rPr>
        <w:t xml:space="preserve"/>
      </w:r>
    </w:p>
    <w:p/>
    <w:p/>
    <w:p>
      <w:pPr/>
      <w:r>
        <w:pict>
          <v:shape id="_x0000_s111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Conditions de stockage</w:t>
      </w:r>
    </w:p>
    <w:p>
      <w:pPr>
        <w:pStyle w:val="st1"/>
      </w:pPr>
      <w:r>
        <w:rPr>
          <w:color w:val="776e6e"/>
          <w:sz w:val="24"/>
          <w:szCs w:val="24"/>
          <w:u w:val="single"/>
        </w:rPr>
        <w:t xml:space="preserve">Réglementation applicable : </w:t>
      </w:r>
    </w:p>
    <w:p>
      <w:pPr/>
      <w:r>
        <w:rPr>
          <w:sz w:val="18"/>
          <w:szCs w:val="18"/>
        </w:rPr>
        <w:t xml:space="preserve">Art.R.4412-11 et 21 du CdT.
Moyen efficace assurant l’évacuation des vapeurs, gaz, aérosols ou poussières au niveau des postes de travail.
Art.R.4412-16 , 17 et suivants du CdT.
Lorsque la substitution d'un agent chimique dangereux n'est pas possible au regard de la nature de l'activité et de l'évaluation des risques, le risque est réduit au minimum par la mise en œuvre, par ordre de priorité, des mesures suivantes :
1° Conception des procédés de travail et contrôles techniques appropriés ;
2° Utilisation des équipements et des matériels adéquats de manière à éviter ou à réduire le plus possible la libération d'agents chimiques dangereux sur le lieu de travail ;
3° Application, à la source du risque, des mesures efficaces de protection collective, telles qu'une bonne ventilation et des mesures appropriées d'organisation du travail ;
4° Utilisation, si l'exposition ne peut être réduite par d'autres moyens, de moyens de protection individuelle, y compris d'équipements de protection individuelle.
L'employeur prend les mesures techniques et définit les mesures d'organisation du travail appropriées pour assurer la protection des travailleurs contre les dangers découlant des propriétés chimiques et physico-chimiques des agents chimiques.
Ces mesures portent, notamment, sur le stockage, la manutention et l'isolement des agents chimiques incompatibles.
A cet effet, l'employeur prend les mesures appropriées pour empêcher :
1° La présence sur le lieu de travail de concentrations dangereuses de substances inflammables ou de quantités dangereuses de substances chimiques instables ;
2° Les risques de débordement ou d'éclaboussures, ainsi que de déversement par rupture des parois des cuves, bassins, réservoirs et récipients de toute nature contenant des produits susceptibles de provoquer des brûlures d'origine thermique ou chimique.
Lorsque les mesures techniques et d'organisation prévues à l'article R. 4412-17 ne sont pas réalisables au regard de la nature de l'activité, l'employeur prend, par ordre de priorité, les dispositions nécessaires pour : 
1° Eviter la présence sur le lieu de travail de sources d'ignition susceptibles de provoquer des incendies ou des explosions, ou l'existence de conditions défavorables pouvant aboutir à ce que des substances ou des mélanges de substances chimiques instables aient des effets physiques dangereux ; 
2° Atténuer les effets nuisibles pour la santé et la sécurité des travailleurs en cas d'incendie ou d'explosion résultant de l'inflammation de substances inflammables, ou les effets dangereux dus aux substances ou aux mélanges de substances chimiques instables.</w:t>
      </w:r>
    </w:p>
    <w:p>
      <w:pPr>
        <w:pStyle w:val="st1"/>
      </w:pPr>
      <w:r>
        <w:rPr>
          <w:color w:val="776e6e"/>
          <w:sz w:val="24"/>
          <w:szCs w:val="24"/>
          <w:u w:val="single"/>
        </w:rPr>
        <w:t xml:space="preserve">Observations : </w:t>
      </w:r>
    </w:p>
    <w:p>
      <w:pPr>
        <w:jc w:val="center"/>
      </w:pPr>
      <w:r>
        <w:pict>
          <v:shape type="#_x0000_t75" style="width:188.91257995736px; height:100px; margin-left:0px; margin-top:0px; mso-position-horizontal:left; mso-position-vertical:top; mso-position-horizontal-relative:char; mso-position-vertical-relative:line;">
            <w10:wrap type="inline"/>
            <v:imagedata r:id="rId49" o:title=""/>
          </v:shape>
        </w:pict>
      </w:r>
    </w:p>
    <w:p>
      <w:pPr/>
      <w:r>
        <w:rPr>
          <w:rStyle w:val="obs_color_v"/>
        </w:rPr>
        <w:t xml:space="preserve">STOCKAGE:
Les produits chimiques sont stockés dans un local (ou une armoire réservé à cet usage), ventilé, fermé à clé, clairement identifié et pourvu d’un dispositif de rétention spécifique.</w:t>
      </w:r>
    </w:p>
    <w:p>
      <w:pPr/>
      <w:r>
        <w:rPr>
          <w:rStyle w:val="obs_color_r"/>
        </w:rPr>
        <w:t xml:space="preserve">LOCAL:
Les produits d’entretien sont stockés dans un local réservé à cet usage mais sans aération, pas fermé à clé et dépourvu de dispositif de rétention spécifique.</w:t>
      </w:r>
    </w:p>
    <w:p>
      <w:pPr/>
      <w:r>
        <w:rPr>
          <w:rStyle w:val="obs_color_r"/>
        </w:rPr>
        <w:t xml:space="preserve">ARMOIRE:
Les produits d’entretien sont stockés dans une armoire sans distinction, mélangés à des consommables, sans aération, pas fermé à clé et dépourvu de dispositif de rétention spécifique.</w:t>
      </w:r>
    </w:p>
    <w:p>
      <w:pPr/>
      <w:r>
        <w:rPr>
          <w:rStyle w:val="obs_color_r"/>
        </w:rPr>
        <w:t xml:space="preserve">STOCKAGE:
Le stockage des produits chimiques n'est pas conforme à la réglementation.</w:t>
      </w:r>
    </w:p>
    <w:p>
      <w:pPr/>
      <w:r>
        <w:rPr>
          <w:rStyle w:val="obs_color_r"/>
        </w:rPr>
        <w:t xml:space="preserve">COMPATIBILITÉ:
Les règles se stockage en fonction des incompatibilités ne sont pas respectée.</w:t>
      </w:r>
    </w:p>
    <w:p>
      <w:pPr/>
      <w:r>
        <w:rPr>
          <w:rStyle w:val="obs_color_v"/>
        </w:rPr>
        <w:t xml:space="preserve">COMPATIBILITÉ:
Les produits stockés incompatibles sont stockés sur des rétentions séparées.</w:t>
      </w:r>
    </w:p>
    <w:p>
      <w:pPr>
        <w:pStyle w:val="st1"/>
      </w:pPr>
      <w:r>
        <w:rPr>
          <w:color w:val="776e6e"/>
          <w:sz w:val="24"/>
          <w:szCs w:val="24"/>
          <w:u w:val="single"/>
        </w:rPr>
        <w:t xml:space="preserve">Propositions : </w:t>
      </w:r>
    </w:p>
    <w:p>
      <w:pPr/>
      <w:r>
        <w:rPr>
          <w:sz w:val="18"/>
          <w:szCs w:val="18"/>
        </w:rPr>
        <w:t xml:space="preserve">LOCAL:
Eviter au maximum la diversification et l’accumulation des produits (se limiter au strict nécessaire) et respecter les consignes d’utilisation et de stockage (contenants étiquetés correctement) 
Stockage réglementaire:
 - dans un local dédié (fermé à clé, ventilé naturellement ou mécaniquement, pourvu d’un sol imperméable)
 - avec des modalités de rangement respectant les incompatibilités des produits (certains mélanges pouvant dégager des vapeurs nocives voire hautement dangereuses)
 - prévoir un dispositif de rétention aux fuites éventuelles 
 - présence des fiches FDS à demeure sur le  lieu de stockage
Eviter de multiplier les sites de stockage et gérer au mieux les volumes de stockage
Eviter la présence de source d’ignition (tableau électrique...)</w:t>
      </w:r>
    </w:p>
    <w:p>
      <w:pPr/>
      <w:r>
        <w:rPr>
          <w:sz w:val="18"/>
          <w:szCs w:val="18"/>
        </w:rPr>
        <w:t xml:space="preserve">ARMOIRE:
Lorsque les quantités de produits sont faibles, leur stockage est envisageable dans des armoires spécifiquement adaptées aux risques, comportant un système de rétention et de ventilation, ainsi qu’une signalisation appropriée.</w:t>
      </w:r>
    </w:p>
    <w:p>
      <w:pPr/>
      <w:r>
        <w:rPr>
          <w:sz w:val="18"/>
          <w:szCs w:val="18"/>
        </w:rPr>
        <w:t xml:space="preserve">COMPATIBILITÉ:
Il est impératif de ne jamais stocker ensemble des produits pouvant avoir une réaction l’un avec l’autre. </w:t>
      </w:r>
    </w:p>
    <w:p>
      <w:pPr/>
      <w:r>
        <w:rPr>
          <w:sz w:val="18"/>
          <w:szCs w:val="18"/>
        </w:rPr>
        <w:t xml:space="preserve"/>
      </w:r>
    </w:p>
    <w:p/>
    <w:p/>
    <w:p>
      <w:pPr/>
      <w:r>
        <w:pict>
          <v:shape id="_x0000_s111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Habilitations du personnel</w:t>
      </w:r>
    </w:p>
    <w:p>
      <w:pPr>
        <w:pStyle w:val="st1"/>
      </w:pPr>
      <w:r>
        <w:rPr>
          <w:color w:val="776e6e"/>
          <w:sz w:val="24"/>
          <w:szCs w:val="24"/>
          <w:u w:val="single"/>
        </w:rPr>
        <w:t xml:space="preserve">Réglementation applicable : </w:t>
      </w:r>
    </w:p>
    <w:p>
      <w:pPr/>
      <w:r>
        <w:rPr>
          <w:sz w:val="18"/>
          <w:szCs w:val="18"/>
        </w:rPr>
        <w:t xml:space="preserve">Décret 2010-1016 fixant les obligations des employeurs (art R.4226-1 à 21 du CdT)
Décret 2010-1018 relatif à la prévention des risques électriques (art R.4324-21 / R.4535-11 et 12 / R.4722-26 à 30 /R.4724-19 du CdT)
Décret 2010-1118 relatif aux opérations effectuées sur les installations électriques ou dans leur voisinage (art R.4544-1 à 11 du CdT)
Définition de l’habilitation par la norme NF C 18-510: Reconnaissance par l’employeur de la capacité d’une personne placée sous son autorité à accomplir les tâches qui lui sont confiées en sécurité vis à vis du risque électrique
Art.R.4141-15 à 20 (17 abrogé) du CdT. 
L’autorité territoriale fait établir une habilitation,  signée par elle-même et la personne habilitée. Cette habilitation mentionne le type de travaux en électricité que l’agent peut effectuer (en correspondance avec la (les) formation(s) préalablement suivie(s)). 
Important : avant d’être habilité le salarié doit avoir été déclaré apte . Pour habiliter une personne, le chef d’établissement doit tenir compte de l’avis du médecin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0" o:title=""/>
          </v:shape>
        </w:pict>
      </w:r>
    </w:p>
    <w:p>
      <w:pPr/>
      <w:r>
        <w:rPr>
          <w:rStyle w:val="obs_color_v"/>
        </w:rPr>
        <w:t xml:space="preserve">Il a été indiqué que la collectivité dispose d'agents formés et habilités à intervenir sur les installations électriques.</w:t>
      </w:r>
    </w:p>
    <w:p>
      <w:pPr/>
      <w:r>
        <w:rPr>
          <w:rStyle w:val="obs_color_r"/>
        </w:rPr>
        <w:t xml:space="preserve">Il a été indiqué que la collectivité ne dispose pas d'agent formé et habilité à intervenir sur les installations électriques.</w:t>
      </w:r>
    </w:p>
    <w:p>
      <w:pPr/>
      <w:r>
        <w:rPr>
          <w:rStyle w:val="obs_color_r"/>
        </w:rPr>
        <w:t xml:space="preserve">Il a été indiqué que les agents formés ne sont pas à jour de leur recyclage (recommandation tous les 3 ans)</w:t>
      </w:r>
    </w:p>
    <w:p>
      <w:pPr>
        <w:pStyle w:val="st1"/>
      </w:pPr>
      <w:r>
        <w:rPr>
          <w:color w:val="776e6e"/>
          <w:sz w:val="24"/>
          <w:szCs w:val="24"/>
          <w:u w:val="single"/>
        </w:rPr>
        <w:t xml:space="preserve">Propositions : </w:t>
      </w:r>
    </w:p>
    <w:p>
      <w:pPr/>
      <w:r>
        <w:rPr>
          <w:sz w:val="18"/>
          <w:szCs w:val="18"/>
        </w:rPr>
        <w:t xml:space="preserve">S'assurer que seuls les agents disposants de l'habilitation électrique , à jour de recyclage, interviennent sur les ouvrages électriques.
Procéder au recensement de toutes les activités qui demandent d'intervenir sur des ouvrages électriques et identifier les titres d'habilitations nécessaires (cf tableau en annexe) pour les agents.
S'assurer de la validité des habilitations en cours.
Inscrire rapidement les agents identifiés à une prochaine session de formation.</w:t>
      </w:r>
    </w:p>
    <w:p>
      <w:pPr/>
      <w:r>
        <w:rPr>
          <w:sz w:val="18"/>
          <w:szCs w:val="18"/>
        </w:rPr>
        <w:t xml:space="preserve"/>
      </w:r>
    </w:p>
    <w:p/>
    <w:p/>
    <w:p>
      <w:pPr/>
      <w:r>
        <w:pict>
          <v:shape id="_x0000_s111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Conformité des installations</w:t>
      </w:r>
    </w:p>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L'employeur maintient l'ensemble des installations électriques permanentes en conformité avec les dispositions relatives à la conception des installations électriques applicables à la date de leur mise en service.
Art.R.4226-17 à 19 du CdT:
Les vérifications périodiques sont réalisées soit par un organisme accrédité, soit par une personne qualifiée appartenant à l'entreprise et dont la compétence est appréciée par l'employeur au regard de critères énoncés dans un arrêté du ministre chargé du travail et du ministre chargé de l'agriculture.
Les modalités et, le cas échéant, la périodicité des vérifications prévues aux articles R.4226-14, R.4226-16, R.4226-21 ainsi que le contenu des rapports de vérification correspondants sont fixés par arrêté des ministres chargés du travail et de l'agriculture.
Les résultats des vérifications prévues aux articles R.4226-14 et R.4226-16 ainsi que les justifications des travaux et modifications effectués pour porter remède aux défectuosités constatées sont consignés sur un registre. 
Lorsque les vérifications sont effectuées par un organisme accrédité, les rapports établis à la suite de ces vérifications sont annexés à ce registre.</w:t>
      </w:r>
    </w:p>
    <w:p>
      <w:pPr>
        <w:pStyle w:val="st1"/>
      </w:pPr>
      <w:r>
        <w:rPr>
          <w:color w:val="776e6e"/>
          <w:sz w:val="24"/>
          <w:szCs w:val="24"/>
          <w:u w:val="single"/>
        </w:rPr>
        <w:t xml:space="preserve">Observations : </w:t>
      </w:r>
    </w:p>
    <w:p>
      <w:pPr>
        <w:jc w:val="center"/>
      </w:pPr>
      <w:r>
        <w:pict>
          <v:shape type="#_x0000_t75" style="width:191.59663865546px; height:100px; margin-left:0px; margin-top:0px; mso-position-horizontal:left; mso-position-vertical:top; mso-position-horizontal-relative:char; mso-position-vertical-relative:line;">
            <w10:wrap type="inline"/>
            <v:imagedata r:id="rId51" o:title=""/>
          </v:shape>
        </w:pict>
      </w:r>
    </w:p>
    <w:p>
      <w:pPr/>
      <w:r>
        <w:rPr>
          <w:rStyle w:val="obs_color_v"/>
        </w:rPr>
        <w:t xml:space="preserve">La ou les installations sont conformes (rapport de vérification périodique sans remarque)</w:t>
      </w:r>
    </w:p>
    <w:p>
      <w:pPr/>
      <w:r>
        <w:rPr>
          <w:rStyle w:val="obs_color_r"/>
        </w:rPr>
        <w:t xml:space="preserve">VÉRIFICATION:
Absence de vérification de la conformité de l'installation électrique.</w:t>
      </w:r>
    </w:p>
    <w:p>
      <w:pPr/>
      <w:r>
        <w:rPr>
          <w:rStyle w:val="obs_color_r"/>
        </w:rPr>
        <w:t xml:space="preserve">SUIVI:
La ou les installations ne sont pas conformes (vérification périodique avec des observations non levées)</w:t>
      </w:r>
    </w:p>
    <w:p>
      <w:pPr>
        <w:pStyle w:val="st1"/>
      </w:pPr>
      <w:r>
        <w:rPr>
          <w:color w:val="776e6e"/>
          <w:sz w:val="24"/>
          <w:szCs w:val="24"/>
          <w:u w:val="single"/>
        </w:rPr>
        <w:t xml:space="preserve">Propositions : </w:t>
      </w:r>
    </w:p>
    <w:p>
      <w:pPr/>
      <w:r>
        <w:rPr>
          <w:sz w:val="18"/>
          <w:szCs w:val="18"/>
        </w:rPr>
        <w:t xml:space="preserve">VÉRIFICATION:
Faire réaliser annuellement une vérification périodique des installations électriques.
Toutefois, le délai entre deux vérifications peut être porté à deux ans si le rapport précédent ne présente aucune observation ou si, avant l'échéance, le chef d'établissement a fait réaliser les travaux de mise en conformité de nature à répondre aux observations contenues dans le rapport de vérification.
La vérification périodique est réalisée soit par un organisme accrédité, soit par une personne qualifiée appartenant à la collectivité (personne justifiant d’une formation juridique et technique, d’une pratique régulière de l’activité de vérification et de la capacité à rédiger les rapports).
</w:t>
      </w:r>
    </w:p>
    <w:p>
      <w:pPr/>
      <w:r>
        <w:rPr>
          <w:sz w:val="18"/>
          <w:szCs w:val="18"/>
        </w:rPr>
        <w:t xml:space="preserve">SUIVI:
Établir un plan d'intervention et un suivi de la levée des non conformités relevées dans les rapports.
Le caractère obligatoire de ces vérifications fait qu’en cas de sinistres, votre assureur peut décliner sa responsabilité si ces rapports ne sont pas à jour.
Évidemment l’ensemble de ces rapports ne sont pas destinés qu’à consigner les dangers identifiés mais ont pour but également d’établir un plan d’action pour réduire les risques d’incendie et d’explosion liés au réseau électrique.  </w:t>
      </w:r>
    </w:p>
    <w:p>
      <w:pPr/>
      <w:r>
        <w:rPr>
          <w:sz w:val="18"/>
          <w:szCs w:val="18"/>
        </w:rPr>
        <w:t xml:space="preserve"/>
      </w:r>
    </w:p>
    <w:p/>
    <w:p/>
    <w:p>
      <w:pPr/>
      <w:r>
        <w:pict>
          <v:shape id="_x0000_s1120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Signalisation des installations</w:t>
      </w:r>
    </w:p>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Veiller à ce que les armoires et les tableaux électriques soient correctement signalés avec un pictogramme de danger « Risque électrique »</w:t>
      </w:r>
    </w:p>
    <w:p>
      <w:pPr>
        <w:pStyle w:val="st1"/>
      </w:pPr>
      <w:r>
        <w:rPr>
          <w:color w:val="776e6e"/>
          <w:sz w:val="24"/>
          <w:szCs w:val="24"/>
          <w:u w:val="single"/>
        </w:rPr>
        <w:t xml:space="preserve">Observations : </w:t>
      </w:r>
    </w:p>
    <w:p>
      <w:pPr>
        <w:jc w:val="center"/>
      </w:pPr>
      <w:r>
        <w:pict>
          <v:shape type="#_x0000_t75" style="width:149.2px; height:100px; margin-left:0px; margin-top:0px; mso-position-horizontal:left; mso-position-vertical:top; mso-position-horizontal-relative:char; mso-position-vertical-relative:line;">
            <w10:wrap type="inline"/>
            <v:imagedata r:id="rId52" o:title=""/>
          </v:shape>
        </w:pict>
      </w:r>
    </w:p>
    <w:p>
      <w:pPr/>
      <w:r>
        <w:rPr>
          <w:rStyle w:val="obs_color_v"/>
        </w:rPr>
        <w:t xml:space="preserve">La ou les armoires sont signalées par un pictogramme de danger électrique.</w:t>
      </w:r>
    </w:p>
    <w:p>
      <w:pPr/>
      <w:r>
        <w:rPr>
          <w:rStyle w:val="obs_color_r"/>
        </w:rPr>
        <w:t xml:space="preserve">La ou les armoires ne sont pas signalées par un pictogramme de danger électrique.</w:t>
      </w:r>
    </w:p>
    <w:p>
      <w:pPr>
        <w:pStyle w:val="st1"/>
      </w:pPr>
      <w:r>
        <w:rPr>
          <w:color w:val="776e6e"/>
          <w:sz w:val="24"/>
          <w:szCs w:val="24"/>
          <w:u w:val="single"/>
        </w:rPr>
        <w:t xml:space="preserve">Propositions : </w:t>
      </w:r>
    </w:p>
    <w:p>
      <w:pPr/>
      <w:r>
        <w:rPr>
          <w:sz w:val="18"/>
          <w:szCs w:val="18"/>
        </w:rPr>
        <w:t xml:space="preserve">Les locaux ou emplacements présentant un risque de choc électrique doivent être délimités aux moyens d’obstacles et signalés au moyen d’un panneau d’avertissement réglementaire du danger électrique. L’accès à ces locaux ou emplacements est réservé aux personnes habilitées.</w:t>
      </w:r>
    </w:p>
    <w:p>
      <w:pPr/>
      <w:r>
        <w:rPr>
          <w:sz w:val="18"/>
          <w:szCs w:val="18"/>
        </w:rPr>
        <w:t xml:space="preserve"/>
      </w:r>
    </w:p>
    <w:p/>
    <w:p/>
    <w:p>
      <w:pPr/>
      <w:r>
        <w:pict>
          <v:shape id="_x0000_s1122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bruit</w:t>
      </w:r>
    </w:p>
    <w:p>
      <w:pPr>
        <w:pStyle w:val="st1"/>
      </w:pPr>
      <w:r>
        <w:rPr>
          <w:color w:val="17202a"/>
          <w:sz w:val="24"/>
          <w:szCs w:val="24"/>
          <w:b/>
          <w:shd w:val="clear" w:color="" w:fill="cacfd2"/>
        </w:rPr>
        <w:t xml:space="preserve">► Equipement de protection individuelle lié au bruit</w:t>
      </w:r>
    </w:p>
    <w:p>
      <w:pPr>
        <w:pStyle w:val="st1"/>
      </w:pPr>
      <w:r>
        <w:rPr>
          <w:color w:val="776e6e"/>
          <w:sz w:val="24"/>
          <w:szCs w:val="24"/>
          <w:u w:val="single"/>
        </w:rPr>
        <w:t xml:space="preserve">Réglementation applicable : </w:t>
      </w:r>
    </w:p>
    <w:p>
      <w:pPr/>
      <w:r>
        <w:rPr>
          <w:sz w:val="18"/>
          <w:szCs w:val="18"/>
        </w:rPr>
        <w:t xml:space="preserve">Les articles R. 4311-12 à R. 4311-15 du CdT définissant les équipements de protection individuelle.
Les articles R. 4312-23 à R. 4314-5 du CdT fixant les règles techniques de conception et de fabrication et les procédures de certification de conformité applicables aux équipements de protection individuelle.
Les articles R. 4321-4 à R. 4321-5 et R. 4323-91 à R. 4323-106 du CdT relatif à la mise à disposition et à l’utilisation des équipements de protection individuelle.
L’arrêté du 19/03/1993 fixant la liste des équipements de protection individuelle qui doivent faire l’objet de vérifications générales périodiques
Casques de protection : A utiliser dès qu’il existe un risque de chute de matériel d’un niveau supérieur, principalement sur les chantiers. Les casques doivent avoir un rôle d’anti-pénétration et d’amortisseur et être remplacés après un choc. La durée de vie du casque est variable selon son matériau de fabrication. Ces indications sont visibles sous la visière du casque.
( La Norme NF EN 397 définit les exigences générales pour les casques de protection)
</w:t>
      </w:r>
    </w:p>
    <w:p>
      <w:pPr>
        <w:pStyle w:val="st1"/>
      </w:pPr>
      <w:r>
        <w:rPr>
          <w:color w:val="776e6e"/>
          <w:sz w:val="24"/>
          <w:szCs w:val="24"/>
          <w:u w:val="single"/>
        </w:rPr>
        <w:t xml:space="preserve">Observations : </w:t>
      </w:r>
    </w:p>
    <w:p>
      <w:pPr>
        <w:jc w:val="center"/>
      </w:pPr>
      <w:r>
        <w:pict>
          <v:shape type="#_x0000_t75" style="width:133.33333333333px; height:100px; margin-left:0px; margin-top:0px; mso-position-horizontal:left; mso-position-vertical:top; mso-position-horizontal-relative:char; mso-position-vertical-relative:line;">
            <w10:wrap type="inline"/>
            <v:imagedata r:id="rId53" o:title=""/>
          </v:shape>
        </w:pict>
      </w:r>
    </w:p>
    <w:p>
      <w:pPr/>
      <w:r>
        <w:rPr>
          <w:rStyle w:val="obs_color_v"/>
        </w:rPr>
        <w:t xml:space="preserve">MISE A DISPOSITION:
Des équipements de protection individuelles contre les nuisances sonores sont à disposition des agents.</w:t>
      </w:r>
    </w:p>
    <w:p>
      <w:pPr/>
      <w:r>
        <w:rPr>
          <w:rStyle w:val="obs_color_r"/>
        </w:rPr>
        <w:t xml:space="preserve">MISE A DISPOSITION:
Il n'y a pas d'équipement de protection individuelle contre les nuisances sonores à disposition des agents.</w:t>
      </w:r>
    </w:p>
    <w:p>
      <w:pPr/>
      <w:r>
        <w:rPr>
          <w:rStyle w:val="obs_color_r"/>
        </w:rPr>
        <w:t xml:space="preserve">ETAT:
Les équipements  de protection individuelle à disposition des agents sont usagés ou détériorés.</w:t>
      </w:r>
    </w:p>
    <w:p>
      <w:pPr/>
      <w:r>
        <w:rPr>
          <w:rStyle w:val="obs_color_v"/>
        </w:rPr>
        <w:t xml:space="preserve">ETAT:
Les équipements  de protection individuelle à disposition des agents sont en bon état.</w:t>
      </w:r>
    </w:p>
    <w:p>
      <w:pPr/>
      <w:r>
        <w:rPr>
          <w:rStyle w:val="obs_color_r"/>
        </w:rPr>
        <w:t xml:space="preserve">PORT:
Les agents disposent d'équipements de protection individuelles contre les nuisances sonores, mais il a été indiqué qu'ils ne les portent pas systématiquement</w:t>
      </w:r>
    </w:p>
    <w:p>
      <w:pPr/>
      <w:r>
        <w:rPr>
          <w:rStyle w:val="obs_color_v"/>
        </w:rPr>
        <w:t xml:space="preserve">PORT:
Les agents disposent d'équipements de protection individuelles contre les nuisances sonores et les portent.</w:t>
      </w:r>
    </w:p>
    <w:p>
      <w:pPr>
        <w:pStyle w:val="st1"/>
      </w:pPr>
      <w:r>
        <w:rPr>
          <w:color w:val="776e6e"/>
          <w:sz w:val="24"/>
          <w:szCs w:val="24"/>
          <w:u w:val="single"/>
        </w:rPr>
        <w:t xml:space="preserve">Propositions : </w:t>
      </w:r>
    </w:p>
    <w:p>
      <w:pPr/>
      <w:r>
        <w:rPr>
          <w:sz w:val="18"/>
          <w:szCs w:val="18"/>
        </w:rPr>
        <w:t xml:space="preserve">MISE A DISPOSITION:
En cas d'impossibilité d'éviter les risques dus à l'exposition au bruit par d'autres moyens et lorsque l'exposition au bruit dépasse les valeurs d'exposition inférieures, des protecteurs auditifs individuels, appropriés et correctement adaptés, sont mis à la disposition des agents
Les protecteurs individuels contre le bruit (PICB) reposent tous sur le même principe : former un obstacle à l'accès des ondes sonores dans l'appareil auditif. 
Dans la pratique, on distingue deux catégories de matériels :
-les protecteurs avec coquilles englobant  le pavillon de l’oreille et formant ainsi un obstacle. Ils se déclinent en trois types : « casques anti-bruit », aussi appelés « serre-tête », « coquilles montées sur casque » et « coquilles serre-nuque » aussi appelées « serre-nuque ».
-les bouchons d'oreilles qui obstruent le conduit auditif. Ils peuvent être en mousse, pré-moulés en silicone, en cire formable, ou enfin sur-mesure c’est-à-dire moulés individuellement</w:t>
      </w:r>
    </w:p>
    <w:p>
      <w:pPr/>
      <w:r>
        <w:rPr>
          <w:sz w:val="18"/>
          <w:szCs w:val="18"/>
        </w:rPr>
        <w:t xml:space="preserve">ETAT:
Remplacer les protecteurs contre les nuisances sonores.
Il est conseillé d'entretenir les protections auditives selon les recommandations du fabricant pour leur conserver toute leur efficacité et leur intégrité.
Le serre-tête à coquilles appelé également casque antibruit est réutilisable, mais il est conseillé de changer les coussinets sur les oreillettes tous les six mois pour conserver une bonne étanchéité.</w:t>
      </w:r>
    </w:p>
    <w:p>
      <w:pPr/>
      <w:r>
        <w:rPr>
          <w:sz w:val="18"/>
          <w:szCs w:val="18"/>
        </w:rPr>
        <w:t xml:space="preserve">PORT:
Faire un rappel du port obligatoire des protections auditives pour les activités bruyantes.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Le port d’EPI représente parfois une contrainte pour les agents et ces derniers sont parfois réticents à les utiliser (gène dans le travail, inconfort,  aspect esthétique, sous évaluation des risques…). C’est pourquoi il est très important d’impliquer les agents dans le choix des protections les plus adaptées.
</w:t>
      </w:r>
    </w:p>
    <w:p>
      <w:pPr/>
      <w:r>
        <w:rPr>
          <w:sz w:val="18"/>
          <w:szCs w:val="18"/>
        </w:rPr>
        <w:t xml:space="preserve"/>
      </w:r>
    </w:p>
    <w:p/>
    <w:p/>
    <w:p>
      <w:pPr/>
      <w:r>
        <w:pict>
          <v:shape id="_x0000_s112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Implantation et aménagement des postes</w:t>
      </w:r>
    </w:p>
    <w:p>
      <w:pPr>
        <w:pStyle w:val="st1"/>
      </w:pPr>
      <w:r>
        <w:rPr>
          <w:color w:val="776e6e"/>
          <w:sz w:val="24"/>
          <w:szCs w:val="24"/>
          <w:u w:val="single"/>
        </w:rPr>
        <w:t xml:space="preserve">Réglementation applicable : </w:t>
      </w:r>
    </w:p>
    <w:p>
      <w:pPr/>
      <w:r>
        <w:rPr>
          <w:sz w:val="18"/>
          <w:szCs w:val="18"/>
        </w:rPr>
        <w:t xml:space="preserve">Décret 91-451 du 14/05/1991 relatif aux risques liés au travail sur écrans de visualisation et Circulaire d’application DRT n°91-18 du 4 novembre 1991
Art.R.4542-1 à 19 du CdT:
Art.R.4542-3 du CdT:
Après analyse des conditions de travail et évaluation des risques, de tous les postes comportant un écran de visualisation, l'employeur prend les mesures appropriées pour remédier aux risques constatés.
Art.R.4542-4 du CdT:
L'employeur organise l'activité du travailleur de telle sorte que son temps quotidien de travail sur écran soit périodiquement interrompu par des pauses ou par des changements d'activité réduisant la charge de travail sur écran.
Art.R.4542-16 du CdT:
L'employeur assure l'information et la formation des travailleurs sur les modalités d'utilisation de l'écran et de l'équipement de travail dans lequel cet écran est intégré. Chaque travailleur en bénéficie avant sa première affectation à un travail sur écran et chaque fois que l'organisation du poste de travail est modifiée de manière substantielle.
Une norme internationale intitulée "Exigences ergonomiques pour travail de bureau avec terminaux à écrans de visualisation" (ISO 9241) est publiée par l'Association française de normalisation (AFNOR) sous l'indice de classement X35-122. Elle concerne l'affichage, l'environnement et l'aménagement du poste, les dispositifs d'entrée et l'ergonomie du logiciel. 
Une norme française NF X 35-102 est dédiée à la conception ergonomique des espaces de travail en bureaux. Elle fixe les surfaces minimales pour les salariés dans ces espaces.
</w:t>
      </w:r>
    </w:p>
    <w:p>
      <w:pPr>
        <w:pStyle w:val="st1"/>
      </w:pPr>
      <w:r>
        <w:rPr>
          <w:color w:val="776e6e"/>
          <w:sz w:val="24"/>
          <w:szCs w:val="24"/>
          <w:u w:val="single"/>
        </w:rPr>
        <w:t xml:space="preserve">Observations : </w:t>
      </w:r>
    </w:p>
    <w:p>
      <w:pPr>
        <w:jc w:val="center"/>
      </w:pPr>
      <w:r>
        <w:pict>
          <v:shape type="#_x0000_t75" style="width:199.31034482759px; height:100px; margin-left:0px; margin-top:0px; mso-position-horizontal:left; mso-position-vertical:top; mso-position-horizontal-relative:char; mso-position-vertical-relative:line;">
            <w10:wrap type="inline"/>
            <v:imagedata r:id="rId54" o:title=""/>
          </v:shape>
        </w:pict>
      </w:r>
    </w:p>
    <w:p>
      <w:pPr/>
      <w:r>
        <w:rPr>
          <w:rStyle w:val="obs_color_v"/>
        </w:rPr>
        <w:t xml:space="preserve">L’implantation du bureau est adaptée.</w:t>
      </w:r>
    </w:p>
    <w:p>
      <w:pPr/>
      <w:r>
        <w:rPr>
          <w:rStyle w:val="obs_color_r"/>
        </w:rPr>
        <w:t xml:space="preserve">L’implantation du bureau est à revoir.</w:t>
      </w:r>
    </w:p>
    <w:p>
      <w:pPr/>
      <w:r>
        <w:rPr>
          <w:rStyle w:val="obs_color_v"/>
        </w:rPr>
        <w:t xml:space="preserve">L’aménagement du bureau est conforme.</w:t>
      </w:r>
    </w:p>
    <w:p>
      <w:pPr/>
      <w:r>
        <w:rPr>
          <w:rStyle w:val="obs_color_r"/>
        </w:rPr>
        <w:t xml:space="preserve">L’aménagement du bureau est à optimiser.</w:t>
      </w:r>
    </w:p>
    <w:p>
      <w:pPr/>
      <w:r>
        <w:rPr>
          <w:rStyle w:val="obs_color_r"/>
        </w:rPr>
        <w:t xml:space="preserve">L’implantation et l’aménagement du ou des bureaux sont à optimiser.</w:t>
      </w:r>
    </w:p>
    <w:p>
      <w:pPr>
        <w:pStyle w:val="st1"/>
      </w:pPr>
      <w:r>
        <w:rPr>
          <w:color w:val="776e6e"/>
          <w:sz w:val="24"/>
          <w:szCs w:val="24"/>
          <w:u w:val="single"/>
        </w:rPr>
        <w:t xml:space="preserve">Propositions : </w:t>
      </w:r>
    </w:p>
    <w:p>
      <w:pPr/>
      <w:r>
        <w:rPr>
          <w:sz w:val="18"/>
          <w:szCs w:val="18"/>
        </w:rPr>
        <w:t xml:space="preserve">IMPLANTATION
Il est en général possible d'implanter de façon adéquate un poste de travail comprenant un ordinateur et ce, quelle que soit la configuration de la pièce. Il convient pour cela d'étudier l'éclairage, ainsi que  l'environnement sonore et thermique.
Le travail sur écran nécessite un éclairage spécifique, différent de celui du travail de bureau. Il convient d'analyser les éclairages naturels et artificiels et de les moduler pour éviter les éblouissements et les reflets. 
Les personnes consultant souvent des documents papier peuvent avoir besoin d'une lampe d'appoint si l’éclairement (quantité de lumière qui arrive sur une surface) de ces documents est inférieur à 200 lux, voire à 300 lux si ces personnes ont plus de 40 ans.
Autant que possible, placer les écrans perpendiculairement aux fenêtres.
Les teintes pastel sont à privilégier aussi bien pour les parois que pour les mobiliers et les équipements informatiques.
</w:t>
      </w:r>
    </w:p>
    <w:p>
      <w:pPr/>
      <w:r>
        <w:rPr>
          <w:sz w:val="18"/>
          <w:szCs w:val="18"/>
        </w:rPr>
        <w:t xml:space="preserve">AMÉNAGEMENT
Choisir un mobilier respectant les normes en vigueur, autant que possible réglable. Il faut aussi veiller à offrir assez d'espace aux agents pour qu'ils puissent bouger, changer de position, étendre leurs jambes, accéder aisément à leur documents...
Les plantes vertes peuvent contribuer à préserver un taux d’humidité adéquat.
Pour établir un compromis entre vision et posture, le haut du moniteur doit se situer au niveau des yeux. Toutefois, si le salarié  porte des verres progressifs, l’écran doit si possible être à moitié encastré dans la table. A défaut, il sera directement posé sur la table, sans support. Une autre solution est le port de verres correcteurs spécifiques au travail sur écran.
Lorsque le salarié  travaille à par</w:t>
      </w:r>
    </w:p>
    <w:p>
      <w:pPr/>
      <w:r>
        <w:rPr>
          <w:sz w:val="18"/>
          <w:szCs w:val="18"/>
        </w:rPr>
        <w:t xml:space="preserve"/>
      </w:r>
    </w:p>
    <w:p/>
    <w:p/>
    <w:p>
      <w:pPr/>
      <w:r>
        <w:pict>
          <v:shape id="_x0000_s1126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Eclairage adapté</w:t>
      </w:r>
    </w:p>
    <w:p>
      <w:pPr>
        <w:pStyle w:val="st1"/>
      </w:pPr>
      <w:r>
        <w:rPr>
          <w:color w:val="776e6e"/>
          <w:sz w:val="24"/>
          <w:szCs w:val="24"/>
          <w:u w:val="single"/>
        </w:rPr>
        <w:t xml:space="preserve">Réglementation applicable : </w:t>
      </w:r>
    </w:p>
    <w:p>
      <w:pPr/>
      <w:r>
        <w:rPr>
          <w:sz w:val="18"/>
          <w:szCs w:val="18"/>
        </w:rPr>
        <w:t xml:space="preserve">« L'éclairage doit être conçu et réalisé de manière à éviter la fatigue visuelle, ainsi que les affections de la vue qui en résultent, et permettre de déceler les risques perceptibles à la vue. Les locaux de travail doivent autant que possible disposer d'une lumière naturelle suffisante »
Le décret n° 83-721 fixe des valeurs minimales à respecter pour l'éclairement général dans quatre situations intérieures et deux situations extérieures. Ces niveaux d'éclairement doivent être assurés pendant la présence du personnel, sur le plan de travail ou sur le sol.
Ces valeurs sont minimales dans l'espace et dans le temps. C'est à dire :
•	que l'éclairement en tout point du local doit leur être au moins égal.
•	et que ces minima doivent être respectées en cours d'exploitation en tout moment, quelques soient les contraintes liées à l'activité (poussières, fumées) ou au vieillissement des installations (usure des lampes, empoussièrement des luminaires ou des parois du local)
Dans le décret, plusieurs dispositions sont énoncées pour éviter l'éblouissement: 
- d'abord, la protection contre le rayonnement solaire est obligatoire 
- ensuite le décret rend obligatoire « des dispositions appropriées pour la protection contre l'éblouissement et la fatigue visuelle provoqués par des surfaces à forte luminance ou des rapports de luminance excessifs entre surfaces voisines »
L’article R.232-7 du code du Travail précise :
- Pour les Voies de circulation intérieure : Éclairement minimal 40 Lux
- Pour les Vestiaires et Sanitaires : Éclairement minimal 120 Lux
- Pour les Locaux aveugles affectés à un travail permanent 200 Lux
Pour les Espaces extérieurs
- Pour les Voies de circulation : Éclairement minimal 10 Lux
- Pour les Espaces extérieurs où est effectué un travail permanent : Éclairement minimal 40 Lux
Pour l’Éclairage de locaux particuliers / Zones de travail
- Pour la Mécanique moyenne, Dactylographie, Travaux de bureaux : Éclairement minimal 200 Lux
- Pour le Travail de petites pièces, Bureau de dessin, mécanographie : Éclairement minimal 300 Lux
- Pour la Mécanique fine, gravure, comparaison de couleur, Dessin difficile … : Éclairement minimal 400 Lux
- Pour la Mécanique de précision, Électronique fine, Contrôles divers : Éclairement minimal 600 Lux
</w:t>
      </w:r>
    </w:p>
    <w:p>
      <w:pPr>
        <w:pStyle w:val="st1"/>
      </w:pPr>
      <w:r>
        <w:rPr>
          <w:color w:val="776e6e"/>
          <w:sz w:val="24"/>
          <w:szCs w:val="24"/>
          <w:u w:val="single"/>
        </w:rPr>
        <w:t xml:space="preserve">Observations : </w:t>
      </w:r>
    </w:p>
    <w:p>
      <w:pPr>
        <w:jc w:val="center"/>
      </w:pPr>
      <w:r>
        <w:pict>
          <v:shape type="#_x0000_t75" style="width:140.96916299559px; height:100px; margin-left:0px; margin-top:0px; mso-position-horizontal:left; mso-position-vertical:top; mso-position-horizontal-relative:char; mso-position-vertical-relative:line;">
            <w10:wrap type="inline"/>
            <v:imagedata r:id="rId55" o:title=""/>
          </v:shape>
        </w:pict>
      </w:r>
    </w:p>
    <w:p>
      <w:pPr/>
      <w:r>
        <w:rPr>
          <w:rStyle w:val="obs_color_v"/>
        </w:rPr>
        <w:t xml:space="preserve">L’éclairage est suffisant et les protections contre l’éblouissement sont présentes.</w:t>
      </w:r>
    </w:p>
    <w:p>
      <w:pPr/>
      <w:r>
        <w:rPr>
          <w:rStyle w:val="obs_color_r"/>
        </w:rPr>
        <w:t xml:space="preserve">L’éclairage est insuffisant et les protections contre l’éblouissement sont absentes.</w:t>
      </w:r>
    </w:p>
    <w:p>
      <w:pPr/>
      <w:r>
        <w:rPr>
          <w:rStyle w:val="obs_color_v"/>
        </w:rPr>
        <w:t xml:space="preserve">L’éclairage est suffisant.</w:t>
      </w:r>
    </w:p>
    <w:p>
      <w:pPr/>
      <w:r>
        <w:rPr>
          <w:rStyle w:val="obs_color_v"/>
        </w:rPr>
        <w:t xml:space="preserve">Les protections contre l’éblouissement sont présentes.</w:t>
      </w:r>
    </w:p>
    <w:p>
      <w:pPr/>
      <w:r>
        <w:rPr>
          <w:rStyle w:val="obs_color_r"/>
        </w:rPr>
        <w:t xml:space="preserve">L’éclairage est insuffisant.</w:t>
      </w:r>
    </w:p>
    <w:p>
      <w:pPr/>
      <w:r>
        <w:rPr>
          <w:rStyle w:val="obs_color_r"/>
        </w:rPr>
        <w:t xml:space="preserve">Les protections contre l’éblouissement sont absentes.</w:t>
      </w:r>
    </w:p>
    <w:p>
      <w:pPr>
        <w:pStyle w:val="st1"/>
      </w:pPr>
      <w:r>
        <w:rPr>
          <w:color w:val="776e6e"/>
          <w:sz w:val="24"/>
          <w:szCs w:val="24"/>
          <w:u w:val="single"/>
        </w:rPr>
        <w:t xml:space="preserve">Propositions : </w:t>
      </w:r>
    </w:p>
    <w:p>
      <w:pPr/>
      <w:r>
        <w:rPr>
          <w:sz w:val="18"/>
          <w:szCs w:val="18"/>
        </w:rPr>
        <w:t xml:space="preserve">L'éclairage des locaux de travail doit permettre de :
-faciliter l'exécution d'une tâche : c'est la notion de performance visuelle. 
En effet, une vision normale ne peut s'exercer qu'avec un minimum de lumière. Un bon niveau d'éclairement permet une bonne productivité avec notamment une baisse des erreurs, des accidents, une moindre fatigue visuelle.
-assurer le bien-être : c'est la notion fondamentale du confort visuel.
En effet en plus du niveau moyen d'éclairement nécessaire, il faut absolument veiller à : 
- une bonne qualité de la lumière émise par les sources 
- une uniformité de l'éclairement 
- et à l'équilibre des luminances pour éviter les éblouissements notamment. 
</w:t>
      </w:r>
    </w:p>
    <w:p>
      <w:pPr/>
      <w:r>
        <w:rPr>
          <w:sz w:val="18"/>
          <w:szCs w:val="18"/>
        </w:rPr>
        <w:t xml:space="preserve">Dans la circulaire du 11 avril 1984, nous pouvons lire : 
« Il est souhaitable de modifier les niveaux d'éclairement en fonction de certaines conditions rencontrées et notamment des possibilités visuelles des travailleurs. Des mesures peuvent être proposées par le médecin du travail »
Il est possible à cet égard de consulter les recommandations de l'Association Française de l'Éclairage (AFE) et les normes AFNOR X 35-103 et EN 12665 pour suivre les conseils de la circulaire. Dans la norme AFNOR, il y a notamment un tableau qui indique les majorations d'éclairage à apporter selon l'âge de l'opérateur, les facteurs de réflexion et les contrastes, etc...
</w:t>
      </w:r>
    </w:p>
    <w:p>
      <w:pPr/>
      <w:r>
        <w:rPr>
          <w:sz w:val="18"/>
          <w:szCs w:val="18"/>
        </w:rPr>
        <w:t xml:space="preserve">Les exigences de sécurité et de confort de l'éclairage en milieu de travail ont pris une importance grandissante. 
L’utilisation d'un éclairage des locaux bien conçu permet d'éviter une détérioration de la vue et les fatigues intempestives que pourrait causer un travail prolongé dans des conditions d'éclairages mal adaptées. 
Un éclairage adapté permet également de prévenir les risques d'accidents occasionnés par une perception visuelle dégradée de l'environnement.
Il convient ainsi d'éviter toute cause d'éblouissement et tout reflet parasite sur l'écran susceptibles de gêner l'utilisateur.
</w:t>
      </w:r>
    </w:p>
    <w:p>
      <w:pPr/>
      <w:r>
        <w:rPr>
          <w:sz w:val="18"/>
          <w:szCs w:val="18"/>
        </w:rPr>
        <w:t xml:space="preserve"/>
      </w:r>
    </w:p>
    <w:p/>
    <w:p/>
    <w:p>
      <w:pPr/>
      <w:r>
        <w:pict>
          <v:shape id="_x0000_s112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Mobilier adapté</w:t>
      </w:r>
    </w:p>
    <w:p>
      <w:pPr>
        <w:pStyle w:val="st1"/>
      </w:pPr>
      <w:r>
        <w:rPr>
          <w:color w:val="776e6e"/>
          <w:sz w:val="24"/>
          <w:szCs w:val="24"/>
          <w:u w:val="single"/>
        </w:rPr>
        <w:t xml:space="preserve">Réglementation applicable : </w:t>
      </w:r>
    </w:p>
    <w:p>
      <w:pPr/>
      <w:r>
        <w:rPr>
          <w:sz w:val="18"/>
          <w:szCs w:val="18"/>
        </w:rPr>
        <w:t xml:space="preserve">Art.R.4542-3 du CdT:
Après analyse des conditions de travail et évaluation des risques de tous les postes comportant un écran de visualisation, l'employeur prend les mesures appropriées pour remédier aux risques constatés.
Art.R.4542-8 du CdT:
L'espace de travail obéit aux caractéristiques suivantes :
1° Le plateau de la table ou de la surface de travail a une surface peu réfléchissante et de dimensions suffisantes pour permettre de modifier l'emplacement respectif de l'écran, du clavier, des documents et du matériel accessoire ;
2° Le support de documents est stable et réglable. Il se situe de telle façon que les mouvements inconfortables de la tête, du dos et des yeux soient évités au maximum ;
3° L'espace de travail est suffisant pour permettre une position confortable pour les travailleurs.
Art.R.4542-9 du CdT:
Le siège est, s'il y a lieu, adaptable en hauteur et en inclinaison.
Un repose-pieds est mis à la disposition des travailleurs qui en font la demande.
Concernant l’aménagement intérieur des bureaux, le CT exige d’avoir un mobilier de bureau adapté. 
L’INRS (l’Institut National de Recherche et de Sécurité) dans un document synthétique, communique ses préconisations en matière de mobilier bureaux afin que celui-ci réponde au mieux aux exigences du CdT. 
</w:t>
      </w:r>
    </w:p>
    <w:p>
      <w:pPr>
        <w:pStyle w:val="st1"/>
      </w:pPr>
      <w:r>
        <w:rPr>
          <w:color w:val="776e6e"/>
          <w:sz w:val="24"/>
          <w:szCs w:val="24"/>
          <w:u w:val="single"/>
        </w:rPr>
        <w:t xml:space="preserve">Observations : </w:t>
      </w:r>
    </w:p>
    <w:p>
      <w:pPr>
        <w:jc w:val="center"/>
      </w:pPr>
      <w:r>
        <w:pict>
          <v:shape type="#_x0000_t75" style="width:95.54565701559px; height:100px; margin-left:0px; margin-top:0px; mso-position-horizontal:left; mso-position-vertical:top; mso-position-horizontal-relative:char; mso-position-vertical-relative:line;">
            <w10:wrap type="inline"/>
            <v:imagedata r:id="rId56" o:title=""/>
          </v:shape>
        </w:pict>
      </w:r>
    </w:p>
    <w:p>
      <w:pPr/>
      <w:r>
        <w:rPr>
          <w:rStyle w:val="obs_color_v"/>
        </w:rPr>
        <w:t xml:space="preserve">MATÉRIEL INFORMATIQUE ET MOBILIER:
Le bureau est équipé de matériel informatique et de mobilier adapté.</w:t>
      </w:r>
    </w:p>
    <w:p>
      <w:pPr/>
      <w:r>
        <w:rPr>
          <w:rStyle w:val="obs_color_r"/>
        </w:rPr>
        <w:t xml:space="preserve">MATÉRIEL INFORMATIQUE ET MOBILIER:
Le bureau n’est pas équipé de matériel informatique et de mobilier adapté.</w:t>
      </w:r>
    </w:p>
    <w:p>
      <w:pPr/>
      <w:r>
        <w:rPr>
          <w:rStyle w:val="obs_color_v"/>
        </w:rPr>
        <w:t xml:space="preserve">MATÉRIEL INFORMATIQUE:
Le bureau est équipé de matériel informatique adapté.</w:t>
      </w:r>
    </w:p>
    <w:p>
      <w:pPr/>
      <w:r>
        <w:rPr>
          <w:rStyle w:val="obs_color_r"/>
        </w:rPr>
        <w:t xml:space="preserve">MATÉRIEL INFORMATIQUE:
Le bureau n’est pas équipé de matériel informatique adapté.</w:t>
      </w:r>
    </w:p>
    <w:p>
      <w:pPr/>
      <w:r>
        <w:rPr>
          <w:rStyle w:val="obs_color_v"/>
        </w:rPr>
        <w:t xml:space="preserve">MOBILIER:
Le bureau est équipé de mobilier adapté.</w:t>
      </w:r>
    </w:p>
    <w:p>
      <w:pPr/>
      <w:r>
        <w:rPr>
          <w:rStyle w:val="obs_color_r"/>
        </w:rPr>
        <w:t xml:space="preserve">MOBILIER:
Le bureau n’est pas équipé de mobilier adapté.</w:t>
      </w:r>
    </w:p>
    <w:p>
      <w:pPr>
        <w:pStyle w:val="st1"/>
      </w:pPr>
      <w:r>
        <w:rPr>
          <w:color w:val="776e6e"/>
          <w:sz w:val="24"/>
          <w:szCs w:val="24"/>
          <w:u w:val="single"/>
        </w:rPr>
        <w:t xml:space="preserve">Propositions : </w:t>
      </w:r>
    </w:p>
    <w:p>
      <w:pPr/>
      <w:r>
        <w:rPr>
          <w:sz w:val="18"/>
          <w:szCs w:val="18"/>
        </w:rPr>
        <w:t xml:space="preserve">BUREAU/SIÈGE/REPOSE-PIEDS
Le plan de travail doit être de dimension suffisante (profondeur 80 cm pour un écran plat, 115 cm pour un écran cathodique 19 pouces ; largeur 160 cm) pour s’accorder de la variété des tâches et de l’encombrement relatif des matériels (notamment écran et clavier). 
Un plan de travail annexe, en retour de table, de dimensions plus faibles (60 x 120 cm) est à prévoir pour le rangement des dossiers. 
Le dessous du bureau doit être exempt d’encombrement (unité centrale, casier) pour ne pas gêner le positionnement des jambes.
Un siège approprié est mis à la disposition de chaque travailleur à son poste de travail. Il doit comporter les caractéristiques habituellement connues (piétement à cinq branches, assise pivotante, roulettes, réglage en hauteur de l'assise et du dossier). 
Il est préférable que ce dossier soit inclinable d'avant en arrière avec la possibilité de le bloquer dans différentes positions. 
</w:t>
      </w:r>
    </w:p>
    <w:p>
      <w:pPr/>
      <w:r>
        <w:rPr>
          <w:sz w:val="18"/>
          <w:szCs w:val="18"/>
        </w:rPr>
        <w:t xml:space="preserve">CLAVIER/SOURIS/ECRAN
L'espace devant le clavier doit être suffisant (10-15 cm du bord du bureau) pour permettre un appui pour les mains et les avant-bras de l'utilisateur.
Les touches du clavier doivent être suffisamment sensibles pour ne pas avoir à les actionner avec trop de force ou de tension.
La distance recommandée entre son écran et soi est d’environ 70 cm (longueur du bras tendu). La hauteur de l'écran doit être ajustée afin que le haut de l'écran arrive à hauteur des yeux. Pour les porteurs de verres progressifs, l’écran devra être placé plus bas pour éviter les extensions excessives du cou.
Pour un meilleur confort visuel et une meilleure concentration, l’écran sera choisi de préférence le plus grand possible.</w:t>
      </w:r>
    </w:p>
    <w:p>
      <w:pPr/>
      <w:r>
        <w:rPr>
          <w:sz w:val="18"/>
          <w:szCs w:val="18"/>
        </w:rPr>
        <w:t xml:space="preserve"/>
      </w:r>
    </w:p>
    <w:p/>
    <w:p/>
    <w:p>
      <w:pPr/>
      <w:r>
        <w:pict>
          <v:shape id="_x0000_s1130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Surface et largeur de passage</w:t>
      </w:r>
    </w:p>
    <w:p>
      <w:pPr>
        <w:pStyle w:val="st1"/>
      </w:pPr>
      <w:r>
        <w:rPr>
          <w:color w:val="776e6e"/>
          <w:sz w:val="24"/>
          <w:szCs w:val="24"/>
          <w:u w:val="single"/>
        </w:rPr>
        <w:t xml:space="preserve">Réglementation applicable : </w:t>
      </w:r>
    </w:p>
    <w:p>
      <w:pPr/>
      <w:r>
        <w:rPr>
          <w:sz w:val="18"/>
          <w:szCs w:val="18"/>
        </w:rPr>
        <w:t xml:space="preserve">Le Code du Travail n’impose pas de surface minimale ni d’aménagements obligatoires par poste de travail, mais le respect de règles de sécurité, de santé et de bien-être. Des normes prévoient cependant de telles dispositions, notamment pour les salariés travaillant devant des écrans.
Selon la norme NF 35-102, les surfaces minimales par poste de travail sont les suivantes : 
- 10 m2 pour 1 personne ; 
- 12 m2 pour 2 personnes ; 
- 21 m2 pour 3 personnes ; 
- 32 m2 pour 4 personnes ; 
- 45 m2 pour 5 personnes ; 
- 10 m2 supplémentaires par personne au-delà de 6. 
Cette surface comprend le débattement du poste, c’est-à-dire l’espace permettant au salarié d’exécuter les mouvements induits par son travail. 
Dans cet espace de débattement, le plan de travail lui-même doit mesurer 1,20 m de long sur 80 cm de profondeur. Elle comprend également l’emplacement des meubles et équipements permanents et occasionnels. Naturellement, lorsque le travail concerné nécessite l’ajout d’équipements, la surface doit être augmentée. 
En outre, pour accéder à son poste, le salarié doit disposer d’une largeur de passage suffisante de 80 cm à 1,20 m.
</w:t>
      </w:r>
    </w:p>
    <w:p>
      <w:pPr>
        <w:pStyle w:val="st1"/>
      </w:pPr>
      <w:r>
        <w:rPr>
          <w:color w:val="776e6e"/>
          <w:sz w:val="24"/>
          <w:szCs w:val="24"/>
          <w:u w:val="single"/>
        </w:rPr>
        <w:t xml:space="preserve">Observations : </w:t>
      </w:r>
    </w:p>
    <w:p>
      <w:pPr/>
      <w:r>
        <w:rPr>
          <w:rStyle w:val="obs_color_v"/>
        </w:rPr>
        <w:t xml:space="preserve">La surface du bureau et les largeurs de passage correspondent à la norme.</w:t>
      </w:r>
    </w:p>
    <w:p>
      <w:pPr/>
      <w:r>
        <w:rPr>
          <w:rStyle w:val="obs_color_r"/>
        </w:rPr>
        <w:t xml:space="preserve">La surface du bureau et les largeurs de passage sont inférieures à la norme.</w:t>
      </w:r>
    </w:p>
    <w:p>
      <w:pPr/>
      <w:r>
        <w:rPr>
          <w:rStyle w:val="obs_color_v"/>
        </w:rPr>
        <w:t xml:space="preserve">SURFACE:
La surface du bureau correspond à la norme.</w:t>
      </w:r>
    </w:p>
    <w:p>
      <w:pPr/>
      <w:r>
        <w:rPr>
          <w:rStyle w:val="obs_color_v"/>
        </w:rPr>
        <w:t xml:space="preserve">LARGEUR DE PASSAGE:
Les largeurs de passage correspondent à la norme.</w:t>
      </w:r>
    </w:p>
    <w:p>
      <w:pPr/>
      <w:r>
        <w:rPr>
          <w:rStyle w:val="obs_color_r"/>
        </w:rPr>
        <w:t xml:space="preserve">SURFACE:
La surface du bureau est inférieure à la norme.</w:t>
      </w:r>
    </w:p>
    <w:p>
      <w:pPr/>
      <w:r>
        <w:rPr>
          <w:rStyle w:val="obs_color_r"/>
        </w:rPr>
        <w:t xml:space="preserve">LARGEUR DE PASSAGE:
La ou les largeurs de passage sont inférieures à la norme.</w:t>
      </w:r>
    </w:p>
    <w:p>
      <w:pPr>
        <w:pStyle w:val="st1"/>
      </w:pPr>
      <w:r>
        <w:rPr>
          <w:color w:val="776e6e"/>
          <w:sz w:val="24"/>
          <w:szCs w:val="24"/>
          <w:u w:val="single"/>
        </w:rPr>
        <w:t xml:space="preserve">Propositions : </w:t>
      </w:r>
    </w:p>
    <w:p>
      <w:pPr/>
      <w:r>
        <w:rPr>
          <w:sz w:val="18"/>
          <w:szCs w:val="18"/>
        </w:rPr>
        <w:t xml:space="preserve">Les règles d’aménagement des bureaux prennent en compte de nombreux critères comme l’éclairage, la largeur des voies de circulation, la hauteur sous plafond, les couleurs utilisées, les nuisances sonores…
Il faut notamment savoir que :
-la distance entre un plan de travail et un mur ou un meuble doit être au minimum de 80 cm et de 180 cm si une ou plusieurs personnes sont amenées à devoir circuler derrière la personne assise,
-l’éclairage naturel doit être privilégié. Pour cela, il est important de veiller à ce qu’aucun meuble de rangement n’occulte la lumière apportée par les ouvertures vers l’extérieur ;
-l’éclairage artificiel doit être installé de façon à ce que l’ensemble du bureau soit illuminé de façon homogène ;
-la largeur des couloirs doit être d’au moins 150 cm ;
-les câbles et les fils ne doivent pas être apparents et surtout ne pas gêner le déplacement des salariés ;
</w:t>
      </w:r>
    </w:p>
    <w:p>
      <w:pPr/>
      <w:r>
        <w:rPr>
          <w:sz w:val="18"/>
          <w:szCs w:val="18"/>
        </w:rPr>
        <w:t xml:space="preserve"/>
      </w:r>
    </w:p>
    <w:p/>
    <w:p/>
    <w:p>
      <w:pPr/>
      <w:r>
        <w:pict>
          <v:shape id="_x0000_s1132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Câbles électriques et voies de circulation</w:t>
      </w:r>
    </w:p>
    <w:p>
      <w:pPr>
        <w:pStyle w:val="st1"/>
      </w:pPr>
      <w:r>
        <w:rPr>
          <w:color w:val="776e6e"/>
          <w:sz w:val="24"/>
          <w:szCs w:val="24"/>
          <w:u w:val="single"/>
        </w:rPr>
        <w:t xml:space="preserve">Réglementation applicable : </w:t>
      </w:r>
    </w:p>
    <w:p>
      <w:pPr/>
      <w:r>
        <w:rPr>
          <w:sz w:val="18"/>
          <w:szCs w:val="18"/>
        </w:rPr>
        <w:t xml:space="preserve">Art.R.4214-3 du CdT:
Les planchers des locaux sont exempts de bosses, de trous ou de plans inclinés dangereux.
Ils sont fixes, stables et non glissants.
Art.R.4214-9 du CdT:
L'implantation et les dimensions des voies de circulation, y compris les escaliers et les échelles fixes sont déterminées en tenant compte des dispositions du chapitre VI relatives à la prévention des incendies et l'évacuation.
Les voies de circulation sont conçues de telle sorte que :
1° Les piétons ou les véhicules puissent les utiliser facilement, en toute sécurité, conformément à leur affectation ;
2° Les travailleurs employés à proximité des voies de circulation n'encourent aucun danger.
Art.R.4214-22 du CdT:
Les dimensions des locaux de travail, notamment leur hauteur et leur surface, sont telles qu'elles permettent aux travailleurs d'exécuter leur tâche sans risque pour leur santé, leur sécurité ou leur bien-être.
L'espace libre au poste de travail, compte tenu du mobilier, est prévu pour que les travailleurs disposent d'une liberté de mouvement suffisante.
Lorsque, pour des raisons propres au poste de travail, ces dispositions ne peuvent être respectées, il est prévu un espace libre suffisant à proximité de ce poste.
</w:t>
      </w:r>
    </w:p>
    <w:p>
      <w:pPr>
        <w:pStyle w:val="st1"/>
      </w:pPr>
      <w:r>
        <w:rPr>
          <w:color w:val="776e6e"/>
          <w:sz w:val="24"/>
          <w:szCs w:val="24"/>
          <w:u w:val="single"/>
        </w:rPr>
        <w:t xml:space="preserve">Observations : </w:t>
      </w:r>
    </w:p>
    <w:p>
      <w:pPr/>
      <w:r>
        <w:rPr>
          <w:rStyle w:val="obs_color_v"/>
        </w:rPr>
        <w:t xml:space="preserve">Les voies de circulation sont dégagées.</w:t>
      </w:r>
    </w:p>
    <w:p>
      <w:pPr/>
      <w:r>
        <w:rPr>
          <w:rStyle w:val="obs_color_r"/>
        </w:rPr>
        <w:t xml:space="preserve">Présence de câbles électriques dans la ou les voies de circulation.</w:t>
      </w:r>
    </w:p>
    <w:p>
      <w:pPr/>
      <w:r>
        <w:rPr>
          <w:rStyle w:val="obs_color_r"/>
        </w:rPr>
        <w:t xml:space="preserve">Présence d’objets dans la ou les voies de circulation.</w:t>
      </w:r>
    </w:p>
    <w:p>
      <w:pPr>
        <w:pStyle w:val="st1"/>
      </w:pPr>
      <w:r>
        <w:rPr>
          <w:color w:val="776e6e"/>
          <w:sz w:val="24"/>
          <w:szCs w:val="24"/>
          <w:u w:val="single"/>
        </w:rPr>
        <w:t xml:space="preserve">Propositions : </w:t>
      </w:r>
    </w:p>
    <w:p>
      <w:pPr/>
      <w:r>
        <w:rPr>
          <w:sz w:val="18"/>
          <w:szCs w:val="18"/>
        </w:rPr>
        <w:t xml:space="preserve">Les lieux de travail intérieurs doivent être aménagés de telle façon que les piétons puissent circuler de manière sûre. 
Les planchers des locaux doivent être exempts de bosses, de trous ou de plans inclinés dangereux ; ils doivent être fixes, stables et non glissants. Les largeurs de passage seront au minimum de 80 cm pour accéder à son poste, aux éléments de rangement et aux plans de travail annexes. 
Les câbles au sol doivent être évités dans la mesure du possible en prévoyant des alimentations par le sol dont les emplacements sont judicieusement choisis (à proximité des mobiliers). 
Des goulottes pourront, le cas échéant, protéger le câblage au sol.
</w:t>
      </w:r>
    </w:p>
    <w:p>
      <w:pPr/>
      <w:r>
        <w:rPr>
          <w:sz w:val="18"/>
          <w:szCs w:val="18"/>
        </w:rPr>
        <w:t xml:space="preserve"/>
      </w:r>
    </w:p>
    <w:p/>
    <w:p/>
    <w:p>
      <w:pPr/>
      <w:r>
        <w:pict>
          <v:shape id="_x0000_s1133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Protocole chargement /déchargement </w:t>
      </w:r>
    </w:p>
    <w:p>
      <w:pPr>
        <w:pStyle w:val="st1"/>
      </w:pPr>
      <w:r>
        <w:rPr>
          <w:color w:val="776e6e"/>
          <w:sz w:val="24"/>
          <w:szCs w:val="24"/>
          <w:u w:val="single"/>
        </w:rPr>
        <w:t xml:space="preserve">Réglementation applicable : </w:t>
      </w:r>
    </w:p>
    <w:p>
      <w:pPr/>
      <w:r>
        <w:rPr>
          <w:sz w:val="18"/>
          <w:szCs w:val="18"/>
        </w:rPr>
        <w:t xml:space="preserve">Protocole de sécurité
Art.R.4515-1 à 11 du CdT
(Décret n° 92-158 du 20 février 1992 et Arrêté du 26 avril 1996)
Les opérations de chargement ou de déchargement, font l'objet d'un document écrit, dit « protocole de sécurité », remplaçant le plan de prévention.
Le protocole de sécurité comprend les informations utiles à l'évaluation des risques de toute nature générés par l'opération ainsi que les mesures de prévention et de sécurité à observer à chacune des phases de sa réalisation.
L’arrêté du 26 avril 1996 stipule que le protocole doit être établi :
1) Dans le cadre d’un échange préalable à la réalisation de chaque opération
2) Une seule fois dans le cas d’opérations répétitives.</w:t>
      </w:r>
    </w:p>
    <w:p>
      <w:pPr>
        <w:pStyle w:val="st1"/>
      </w:pPr>
      <w:r>
        <w:rPr>
          <w:color w:val="776e6e"/>
          <w:sz w:val="24"/>
          <w:szCs w:val="24"/>
          <w:u w:val="single"/>
        </w:rPr>
        <w:t xml:space="preserve">Observations : </w:t>
      </w:r>
    </w:p>
    <w:p>
      <w:pPr/>
      <w:r>
        <w:rPr>
          <w:rStyle w:val="obs_color_v"/>
        </w:rPr>
        <w:t xml:space="preserve">Il existe une procédure pour l'élaboration d'un protocole sécurité (chargement/déchargement) avec les fournisseurs/livreurs.</w:t>
      </w:r>
    </w:p>
    <w:p>
      <w:pPr/>
      <w:r>
        <w:rPr>
          <w:rStyle w:val="obs_color_r"/>
        </w:rPr>
        <w:t xml:space="preserve">Il n'existe pas de procédure pour l'élaboration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S’assurer qu’il n’existe pas de livraisons récurrentes de fournisseurs intervenants sur l’emprise de la collectivité (exemples: livraisons quotidiennes au restaurant scolaire); auquel cas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pPr/>
      <w:r>
        <w:pict>
          <v:shape id="_x0000_s1134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Plan de prévention entreprises extérieures</w:t>
      </w:r>
    </w:p>
    <w:p>
      <w:pPr>
        <w:pStyle w:val="st1"/>
      </w:pPr>
      <w:r>
        <w:rPr>
          <w:color w:val="776e6e"/>
          <w:sz w:val="24"/>
          <w:szCs w:val="24"/>
          <w:u w:val="single"/>
        </w:rPr>
        <w:t xml:space="preserve">Réglementation applicable : </w:t>
      </w:r>
    </w:p>
    <w:p>
      <w:pPr/>
      <w:r>
        <w:rPr>
          <w:sz w:val="18"/>
          <w:szCs w:val="18"/>
        </w:rPr>
        <w:t xml:space="preserve">Art.R.4511-1 à R.4514-10 du CdT:
décret 92-158 du 20 février 1992 (circulaire DRT 93/14 du 18 mars 1993 pour application)
arrêté du 19 mars 1993 fixant liste des travaux dangereux
Art.R.4512-6 du CdT: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 Ce plan de prévention doit comporter au moins les éléments suivants :
. la définition des phases d’activité dangereuses et des moyens de prévention correspondants
. l’adaptation des matériels et installations à la nature des opérations à effectuer
. les instructions à donner au personnel
. l’organisation mise en place pour assurer les premiers secours
. les postes de travail qui relèvent d’une surveillance médicale spéciale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w:t>
      </w:r>
    </w:p>
    <w:p>
      <w:pPr>
        <w:pStyle w:val="st1"/>
      </w:pPr>
      <w:r>
        <w:rPr>
          <w:color w:val="776e6e"/>
          <w:sz w:val="24"/>
          <w:szCs w:val="24"/>
          <w:u w:val="single"/>
        </w:rPr>
        <w:t xml:space="preserve">Observations : </w:t>
      </w:r>
    </w:p>
    <w:p>
      <w:pPr/>
      <w:r>
        <w:rPr>
          <w:rStyle w:val="obs_color_v"/>
        </w:rPr>
        <w:t xml:space="preserve">Il existe une procédure mise en place pour l'accueil d'entreprises extérieures et la rédaction de plan de prévention.</w:t>
      </w:r>
    </w:p>
    <w:p>
      <w:pPr/>
      <w:r>
        <w:rPr>
          <w:rStyle w:val="obs_color_r"/>
        </w:rPr>
        <w:t xml:space="preserve">Il n'existe pas de procédure mise en place pour l'accueil d'entreprises extérieures et la rédaction de plan de prévention.</w:t>
      </w:r>
    </w:p>
    <w:p>
      <w:pPr>
        <w:pStyle w:val="st1"/>
      </w:pPr>
      <w:r>
        <w:rPr>
          <w:color w:val="776e6e"/>
          <w:sz w:val="24"/>
          <w:szCs w:val="24"/>
          <w:u w:val="single"/>
        </w:rPr>
        <w:t xml:space="preserve">Propositions : </w:t>
      </w:r>
    </w:p>
    <w:p>
      <w:pPr/>
      <w:r>
        <w:rPr>
          <w:sz w:val="18"/>
          <w:szCs w:val="18"/>
        </w:rPr>
        <w:t xml:space="preserve">Lors de travaux sous-traités, il est nécessaire de définir les mesures de prévention à appliquer avec l’entreprise et il est souhaitable que ces mesures  soient formalisées dans un document écrit (Plan de Prévention).
Un document type est téléchargeable sur le site du CDG87/Santé et sécurité au travail/RUSST/Chap8.1 ou sur le site de la CNRACL à l’adresse: https://www.cdc.retraites.fr/outils/RUSST/.
(L’initiative de l’établissement d’un plan de prévention écrit incombe à l’entreprise utilisatrice)</w:t>
      </w:r>
    </w:p>
    <w:p>
      <w:pPr/>
      <w:r>
        <w:rPr>
          <w:sz w:val="18"/>
          <w:szCs w:val="18"/>
        </w:rPr>
        <w:t xml:space="preserve"/>
      </w:r>
    </w:p>
    <w:p/>
    <w:p/>
    <w:p>
      <w:pPr/>
      <w:r>
        <w:pict>
          <v:shape id="_x0000_s1136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Cimetière</w:t>
      </w:r>
    </w:p>
    <w:p>
      <w:pPr>
        <w:pStyle w:val="st1"/>
      </w:pPr>
      <w:r>
        <w:rPr>
          <w:color w:val="17202a"/>
          <w:sz w:val="24"/>
          <w:szCs w:val="24"/>
          <w:b/>
          <w:shd w:val="clear" w:color="" w:fill="cacfd2"/>
        </w:rPr>
        <w:t xml:space="preserve">► EPI adapté</w:t>
      </w:r>
    </w:p>
    <w:p>
      <w:pPr>
        <w:pStyle w:val="st1"/>
      </w:pPr>
      <w:r>
        <w:rPr>
          <w:color w:val="776e6e"/>
          <w:sz w:val="24"/>
          <w:szCs w:val="24"/>
          <w:u w:val="single"/>
        </w:rPr>
        <w:t xml:space="preserve">Réglementation applicable : </w:t>
      </w:r>
    </w:p>
    <w:p>
      <w:pPr/>
      <w:r>
        <w:rPr>
          <w:sz w:val="18"/>
          <w:szCs w:val="18"/>
        </w:rPr>
        <w:t xml:space="preserve">Art.R.4321-4 du CdT: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 ou les agents sont équipés des EPI nécessaires.</w:t>
      </w:r>
    </w:p>
    <w:p>
      <w:pPr/>
      <w:r>
        <w:rPr>
          <w:rStyle w:val="obs_color_r"/>
        </w:rPr>
        <w:t xml:space="preserve">Le ou les agents ne sont pas équipés de tous les EPI nécessaires.</w:t>
      </w:r>
    </w:p>
    <w:p>
      <w:pPr/>
      <w:r>
        <w:rPr>
          <w:rStyle w:val="obs_color_r"/>
        </w:rPr>
        <w:t xml:space="preserve">Le ou les agents ne sont pas équipés des EPI nécessaires.</w:t>
      </w:r>
    </w:p>
    <w:p>
      <w:pPr>
        <w:pStyle w:val="st1"/>
      </w:pPr>
      <w:r>
        <w:rPr>
          <w:color w:val="776e6e"/>
          <w:sz w:val="24"/>
          <w:szCs w:val="24"/>
          <w:u w:val="single"/>
        </w:rPr>
        <w:t xml:space="preserve">Propositions : </w:t>
      </w:r>
    </w:p>
    <w:p>
      <w:pPr/>
      <w:r>
        <w:rPr>
          <w:sz w:val="18"/>
          <w:szCs w:val="18"/>
        </w:rPr>
        <w:t xml:space="preserve">Les travaux d’inhumation et d’exhumation en cimetière exposent les agents à de nombreuses nuisances tant chimiques, bactériologiques, physiques que psychologiques qui demeurent mal connues car peu étudiées à ce jour.
Ces travaux, encore effectués en régie pour certaines collectivités, nécessitent la mise en place de moyens de prévention et de protection permettant aux agents de travailler en sécurité.
Equipements de protection individuelle:
- Des gants de protection contre les produits chimiques, les produits infectieux et pour la manutention des charges lourdes et encombrantes.
- Une combinaison jetable.
- Des lunettes de protection couvrantes et antibuées.
- Un masque à cartouche (contre les produits chimiques et infectieux en présence) pour les exhumations.
- Des chaussures ou bottes de sécurité.
- Un vêtement de pluie.
</w:t>
      </w:r>
    </w:p>
    <w:p>
      <w:pPr/>
      <w:r>
        <w:rPr>
          <w:sz w:val="18"/>
          <w:szCs w:val="18"/>
        </w:rPr>
        <w:t xml:space="preserve"/>
      </w:r>
    </w:p>
    <w:p/>
    <w:p/>
    <w:p>
      <w:pPr/>
      <w:r>
        <w:pict>
          <v:shape id="_x0000_s113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Protection adaptée (chute-noyade)</w:t>
      </w:r>
    </w:p>
    <w:p>
      <w:pPr>
        <w:pStyle w:val="st1"/>
      </w:pPr>
      <w:r>
        <w:rPr>
          <w:color w:val="776e6e"/>
          <w:sz w:val="24"/>
          <w:szCs w:val="24"/>
          <w:u w:val="single"/>
        </w:rPr>
        <w:t xml:space="preserve">Réglementation applicable : </w:t>
      </w:r>
    </w:p>
    <w:p>
      <w:pPr/>
      <w:r>
        <w:rPr>
          <w:sz w:val="18"/>
          <w:szCs w:val="18"/>
        </w:rPr>
        <w:t xml:space="preserve">Art.L.4121-1 du CdT:
L’employeur prend les mesures nécessaires pour assurer la sécurité et protéger la santé physique et mentale des travailleurs.
Ces mesures comprennent :
- des actions de prévention des risques professionnels,
- des actions d’information et de formation,
- la mise en place d’une organisation et de moyens adaptés.
L’employeur veille à l’adaptation de ces mesures pour tenir compte du changement des circonstances et tendre à l’amélioration des situations existantes.
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w:t>
      </w:r>
    </w:p>
    <w:p>
      <w:pPr>
        <w:pStyle w:val="st1"/>
      </w:pPr>
      <w:r>
        <w:rPr>
          <w:color w:val="776e6e"/>
          <w:sz w:val="24"/>
          <w:szCs w:val="24"/>
          <w:u w:val="single"/>
        </w:rPr>
        <w:t xml:space="preserve">Observations : </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réglementaires.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
      </w:r>
    </w:p>
    <w:p/>
    <w:p/>
    <w:p>
      <w:pPr/>
      <w:r>
        <w:pict>
          <v:shape id="_x0000_s113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Travail isolé station d’épuration (moyen d’alerte)</w:t>
      </w:r>
    </w:p>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r>
        <w:rPr>
          <w:rStyle w:val="obs_color_v"/>
        </w:rPr>
        <w:t xml:space="preserve">Le ou les agents en situation de travailleurs isolés disposent d'un moyen de communication.</w:t>
      </w:r>
    </w:p>
    <w:p>
      <w:pPr/>
      <w:r>
        <w:rPr>
          <w:rStyle w:val="obs_color_r"/>
        </w:rPr>
        <w:t xml:space="preserve">Le ou les agents en situation de travailleurs isolés ne disposent pas d'un moyen de communication professionnel.</w:t>
      </w:r>
    </w:p>
    <w:p>
      <w:pPr>
        <w:pStyle w:val="st1"/>
      </w:pPr>
      <w:r>
        <w:rPr>
          <w:color w:val="776e6e"/>
          <w:sz w:val="24"/>
          <w:szCs w:val="24"/>
          <w:u w:val="single"/>
        </w:rPr>
        <w:t xml:space="preserve">Propositions : </w:t>
      </w:r>
    </w:p>
    <w:p>
      <w:pPr/>
      <w:r>
        <w:rPr>
          <w:sz w:val="18"/>
          <w:szCs w:val="18"/>
        </w:rPr>
        <w:t xml:space="preserve">Afin de faciliter les interventions de secours en cas d’accident du travail, des moyens d’alerte doivent être disponibles pour les agents travaillant seuls  (téléphone, talkie-walkie, Système homme mort, dispositif DATI…)
Afin de faciliter les interventions de secours en cas d’accident du travail, des consignes de sécurité doivent être communiquées aux agents et affichées dans les locaux de travail. Celles-ci doivent faire apparaître notamment :
- la conduite à tenir en cas d’accident
- le nom des agents formés aux 1ers secours sur le site
- les numéros de téléphone d’urgence</w:t>
      </w:r>
    </w:p>
    <w:p>
      <w:pPr/>
      <w:r>
        <w:rPr>
          <w:sz w:val="18"/>
          <w:szCs w:val="18"/>
        </w:rPr>
        <w:t xml:space="preserve"/>
      </w:r>
    </w:p>
    <w:p/>
    <w:p/>
    <w:p>
      <w:pPr/>
      <w:r>
        <w:pict>
          <v:shape id="_x0000_s114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Protection adaptée au soudage et meulage</w:t>
      </w:r>
    </w:p>
    <w:p>
      <w:pPr>
        <w:pStyle w:val="st1"/>
      </w:pPr>
      <w:r>
        <w:rPr>
          <w:color w:val="776e6e"/>
          <w:sz w:val="24"/>
          <w:szCs w:val="24"/>
          <w:u w:val="single"/>
        </w:rPr>
        <w:t xml:space="preserve">Réglementation applicable : </w:t>
      </w:r>
    </w:p>
    <w:p>
      <w:pPr/>
      <w:r>
        <w:rPr>
          <w:sz w:val="18"/>
          <w:szCs w:val="18"/>
        </w:rPr>
        <w:t xml:space="preserve">- EPIs adaptés (vêtement difficilement inflammable, lunettes de protection, protection respiratoire si absence de système de ventilation)
R.4534-132 du CdT:
 Des appareils respiratoires empêchant l'inhalation des vapeurs ou poussières nocives sont mis à la disposition des travailleurs qui réalisent des travaux de soudage, de rivetage ou de découpage sur des éléments recouverts de peinture au minium de plomb, ainsi qu'à la disposition des travailleurs qui réalisent des travaux de métallisation ou de sablage.
Ces appareils sont maintenus en bon état de fonctionnement et désinfectés avant d'être attribués à un nouveau titulaire.
- Masque optoélectronique à disposition pour le soudage
R.4534-133 du CdT:
Lorsque des travaux de soudage à l'arc sont accomplis sur un chantier, des écrans masquent les arcs aux personnes autres que les soudeurs ou leurs aides, afin de supprimer les risques d'éblouissement et les dangers du rayonnement ultra-violet.
A défaut d'écrans protecteurs, les zones dangereuses sont délimitées et convenablement signalées.
- Ecran de protection à disposition pour le meulage.</w:t>
      </w:r>
    </w:p>
    <w:p>
      <w:pPr>
        <w:pStyle w:val="st1"/>
      </w:pPr>
      <w:r>
        <w:rPr>
          <w:color w:val="776e6e"/>
          <w:sz w:val="24"/>
          <w:szCs w:val="24"/>
          <w:u w:val="single"/>
        </w:rPr>
        <w:t xml:space="preserve">Observations : </w:t>
      </w:r>
    </w:p>
    <w:p>
      <w:pPr/>
      <w:r>
        <w:rPr>
          <w:rStyle w:val="obs_color_v"/>
        </w:rPr>
        <w:t xml:space="preserve">Le ou les agents sont équipés des EPI adaptés et nécessaires.</w:t>
      </w:r>
    </w:p>
    <w:p>
      <w:pPr/>
      <w:r>
        <w:rPr>
          <w:rStyle w:val="obs_color_r"/>
        </w:rPr>
        <w:t xml:space="preserve">Le ou les agents ne sont pas équipés de tous les EPI nécessaires.</w:t>
      </w:r>
    </w:p>
    <w:p>
      <w:pPr>
        <w:pStyle w:val="st1"/>
      </w:pPr>
      <w:r>
        <w:rPr>
          <w:color w:val="776e6e"/>
          <w:sz w:val="24"/>
          <w:szCs w:val="24"/>
          <w:u w:val="single"/>
        </w:rPr>
        <w:t xml:space="preserve">Propositions : </w:t>
      </w:r>
    </w:p>
    <w:p>
      <w:pPr/>
      <w:r>
        <w:rPr>
          <w:sz w:val="18"/>
          <w:szCs w:val="18"/>
        </w:rPr>
        <w:t xml:space="preserve">MEULAGE:
Port de lunettes ou visière de sécurité contre les projections, de gants (résistants aux coupures et à la chaleur, de préférence adaptés aux vibrations), de protections auditives, de masque à poussière (masques jetables FFP1), vêtements de travail ou tablier de protection...</w:t>
      </w:r>
    </w:p>
    <w:p>
      <w:pPr/>
      <w:r>
        <w:rPr>
          <w:sz w:val="18"/>
          <w:szCs w:val="18"/>
        </w:rPr>
        <w:t xml:space="preserve">SOUDAGE:
L’équipement de protection individuelle du soudeur comporte :
- casque de soudeur avec écran en matériau adapté (pour la soudure électrique) ou lunettes avec verre adéquat (pour la soudure au chalumeau).
- gants en cuir avec manchettes
- chaussures de sécurité et guêtres
- vêtements de travail (ensemble pantalon, veste, cagoule) en coton ignifugé ou textile technique ininflammable, tablier en cuir
- Protection antibruit en fonction du niveau de bruit 
</w:t>
      </w:r>
    </w:p>
    <w:p>
      <w:pPr/>
      <w:r>
        <w:rPr>
          <w:sz w:val="18"/>
          <w:szCs w:val="18"/>
        </w:rPr>
        <w:t xml:space="preserve"/>
      </w:r>
    </w:p>
    <w:p/>
    <w:p/>
    <w:p>
      <w:pPr/>
      <w:r>
        <w:pict>
          <v:shape id="_x0000_s1142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Aspiration des fumées</w:t>
      </w:r>
    </w:p>
    <w:p>
      <w:pPr>
        <w:pStyle w:val="st1"/>
      </w:pPr>
      <w:r>
        <w:rPr>
          <w:color w:val="776e6e"/>
          <w:sz w:val="24"/>
          <w:szCs w:val="24"/>
          <w:u w:val="single"/>
        </w:rPr>
        <w:t xml:space="preserve">Réglementation applicable : </w:t>
      </w:r>
    </w:p>
    <w:p>
      <w:pPr/>
      <w:r>
        <w:rPr>
          <w:sz w:val="18"/>
          <w:szCs w:val="18"/>
        </w:rPr>
        <w:t xml:space="preserve">Art.R.4222-12  du CdT: 
Dans les locaux à pollution spécifique, les fumées doivent être captées « au fur et à mesure de leur production, au plus près de leur source d’émission et aussi efficacement que possible… »), et R. 4222-23 et R. 4222-24 (travaux en espace confiné) ; prévention du risque chimique (article R. 4412-1 et suivants).
</w:t>
      </w:r>
    </w:p>
    <w:p>
      <w:pPr>
        <w:pStyle w:val="st1"/>
      </w:pPr>
      <w:r>
        <w:rPr>
          <w:color w:val="776e6e"/>
          <w:sz w:val="24"/>
          <w:szCs w:val="24"/>
          <w:u w:val="single"/>
        </w:rPr>
        <w:t xml:space="preserve">Observations : </w:t>
      </w:r>
    </w:p>
    <w:p>
      <w:pPr/>
      <w:r>
        <w:rPr>
          <w:rStyle w:val="obs_color_v"/>
        </w:rPr>
        <w:t xml:space="preserve">Les agents disposent d'un système de captage des fumées.</w:t>
      </w:r>
    </w:p>
    <w:p>
      <w:pPr/>
      <w:r>
        <w:rPr>
          <w:rStyle w:val="obs_color_r"/>
        </w:rPr>
        <w:t xml:space="preserve">Les agents ne disposent pas d'un système de captage des fumées.</w:t>
      </w:r>
    </w:p>
    <w:p>
      <w:pPr>
        <w:pStyle w:val="st1"/>
      </w:pPr>
      <w:r>
        <w:rPr>
          <w:color w:val="776e6e"/>
          <w:sz w:val="24"/>
          <w:szCs w:val="24"/>
          <w:u w:val="single"/>
        </w:rPr>
        <w:t xml:space="preserve">Propositions : </w:t>
      </w:r>
    </w:p>
    <w:p>
      <w:pPr/>
      <w:r>
        <w:rPr>
          <w:sz w:val="18"/>
          <w:szCs w:val="18"/>
        </w:rPr>
        <w:t xml:space="preserve">Les fumées de soudage sont nocives et doivent donc être captées à leur source d’émission
Les dangers sont variés en fonction de la nature du matériau soudé, du gaz utilisé, du métal d’apport…
Pour les soudages T.I.G et M.I.G, il existe un risque d’asphyxie provoqué par l’usage de gaz inertes lorsque ceux-ci sont mis en œuvre dans des espaces confinés.
Les fumées et les gaz peuvent provoquer des pathologies aiguës (effets toxiques, irritants, allergisants) et chroniques (infections pulmonaires provoquées par les poussières).</w:t>
      </w:r>
    </w:p>
    <w:p>
      <w:pPr/>
      <w:r>
        <w:rPr>
          <w:sz w:val="18"/>
          <w:szCs w:val="18"/>
        </w:rPr>
        <w:t xml:space="preserve"/>
      </w:r>
    </w:p>
    <w:p/>
    <w:p/>
    <w:p>
      <w:pPr/>
      <w:r>
        <w:pict>
          <v:shape id="_x0000_s114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Formation certifiée</w:t>
      </w:r>
    </w:p>
    <w:p>
      <w:pPr>
        <w:pStyle w:val="st1"/>
      </w:pPr>
      <w:r>
        <w:rPr>
          <w:color w:val="776e6e"/>
          <w:sz w:val="24"/>
          <w:szCs w:val="24"/>
          <w:u w:val="single"/>
        </w:rPr>
        <w:t xml:space="preserve">Réglementation applicable : </w:t>
      </w:r>
    </w:p>
    <w:p>
      <w:pPr/>
      <w:r>
        <w:rPr>
          <w:sz w:val="18"/>
          <w:szCs w:val="18"/>
        </w:rPr>
        <w:t xml:space="preserve">Arrêté du 7 février 2012 JORF n°0046 du 23 février 2012 , article 1:
Il est créé un certificat individuel pour l’activité “utilisation à titre professionnel des produits phytopharmaceutiques” dans les catégories “applicateur” en collectivités territoriales et “applicateur opérationnel” en collectivités territoriales.
La durée de validité des certificats individuels est de 5 ans.</w:t>
      </w:r>
    </w:p>
    <w:p>
      <w:pPr>
        <w:pStyle w:val="st1"/>
      </w:pPr>
      <w:r>
        <w:rPr>
          <w:color w:val="776e6e"/>
          <w:sz w:val="24"/>
          <w:szCs w:val="24"/>
          <w:u w:val="single"/>
        </w:rPr>
        <w:t xml:space="preserve">Observations : </w:t>
      </w:r>
    </w:p>
    <w:p>
      <w:pPr/>
      <w:r>
        <w:rPr>
          <w:rStyle w:val="obs_color_v"/>
        </w:rPr>
        <w:t xml:space="preserve">Le ou les agents qui utilisent des produits phyto-sanitaires ont suivi la formation Certi-Phyto. (applicateur et applicateur opérationnel).</w:t>
      </w:r>
    </w:p>
    <w:p>
      <w:pPr/>
      <w:r>
        <w:rPr>
          <w:rStyle w:val="obs_color_r"/>
        </w:rPr>
        <w:t xml:space="preserve">Le ou les agents qui utilisent des produits phyto-sanitaires n'ont pas suivi la formation Certi-Phyto. </w:t>
      </w:r>
    </w:p>
    <w:p>
      <w:pPr/>
      <w:r>
        <w:rPr>
          <w:rStyle w:val="obs_color_r"/>
        </w:rPr>
        <w:t xml:space="preserve">Il a été indiqué que les agents qui utilisent des produits phyto-sanitaires n'ont pas tous suivi la formation Certi-Phyto. </w:t>
      </w:r>
    </w:p>
    <w:p>
      <w:pPr>
        <w:pStyle w:val="st1"/>
      </w:pPr>
      <w:r>
        <w:rPr>
          <w:color w:val="776e6e"/>
          <w:sz w:val="24"/>
          <w:szCs w:val="24"/>
          <w:u w:val="single"/>
        </w:rPr>
        <w:t xml:space="preserve">Propositions : </w:t>
      </w:r>
    </w:p>
    <w:p>
      <w:pPr/>
      <w:r>
        <w:rPr>
          <w:sz w:val="18"/>
          <w:szCs w:val="18"/>
        </w:rPr>
        <w:t xml:space="preserve">Initier des formations Certiphyto.
Le Certiphyto est un certificat individuel pour produits phytopharmaceutiques, obligatoire pour :
- acheter des produits phytosanitaires
- utiliser des produits phytosanitaires (permet à son titulaire de réaliser des opérations en lien avec les produits phytopharmaceutiques,
pour lesquelles le certificat a été établi).
</w:t>
      </w:r>
    </w:p>
    <w:p>
      <w:pPr/>
      <w:r>
        <w:rPr>
          <w:sz w:val="18"/>
          <w:szCs w:val="18"/>
        </w:rPr>
        <w:t xml:space="preserve"/>
      </w:r>
    </w:p>
    <w:p/>
    <w:p/>
    <w:p>
      <w:pPr/>
      <w:r>
        <w:pict>
          <v:shape id="_x0000_s1145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EPI adaptés à l’utilisation des produits phytosanitaires</w:t>
      </w:r>
    </w:p>
    <w:p>
      <w:pPr>
        <w:pStyle w:val="st1"/>
      </w:pPr>
      <w:r>
        <w:rPr>
          <w:color w:val="776e6e"/>
          <w:sz w:val="24"/>
          <w:szCs w:val="24"/>
          <w:u w:val="single"/>
        </w:rPr>
        <w:t xml:space="preserve">Réglementation applicable : </w:t>
      </w:r>
    </w:p>
    <w:p>
      <w:pPr/>
      <w:r>
        <w:rPr>
          <w:sz w:val="18"/>
          <w:szCs w:val="18"/>
        </w:rPr>
        <w:t xml:space="preserve">DECRET 87-361 du 27 mai 1987 article 8:
Les équipements de protection doivent, après leur nettoyage, être placés dans une armoire-vestiaire individuelle destinée à ce seul usage et située dans un local autre que celui visé à l'article 4 ci-dessus. </w:t>
      </w:r>
    </w:p>
    <w:p>
      <w:pPr>
        <w:pStyle w:val="st1"/>
      </w:pPr>
      <w:r>
        <w:rPr>
          <w:color w:val="776e6e"/>
          <w:sz w:val="24"/>
          <w:szCs w:val="24"/>
          <w:u w:val="single"/>
        </w:rPr>
        <w:t xml:space="preserve">Observations : </w:t>
      </w:r>
    </w:p>
    <w:p>
      <w:pPr/>
      <w:r>
        <w:rPr>
          <w:rStyle w:val="obs_color_v"/>
        </w:rPr>
        <w:t xml:space="preserve">Les EPI sont stockés dans un local ou une armoire différente du lieu de stockage des produits phytosanitaires.</w:t>
      </w:r>
    </w:p>
    <w:p>
      <w:pPr/>
      <w:r>
        <w:rPr>
          <w:rStyle w:val="obs_color_r"/>
        </w:rPr>
        <w:t xml:space="preserve">Les EPI ne sont pas stockés dans un local ou une armoire différente du lieu de stockage des produits phytosanitaires.</w:t>
      </w:r>
    </w:p>
    <w:p>
      <w:pPr>
        <w:pStyle w:val="st1"/>
      </w:pPr>
      <w:r>
        <w:rPr>
          <w:color w:val="776e6e"/>
          <w:sz w:val="24"/>
          <w:szCs w:val="24"/>
          <w:u w:val="single"/>
        </w:rPr>
        <w:t xml:space="preserve">Propositions : </w:t>
      </w:r>
    </w:p>
    <w:p>
      <w:pPr/>
      <w:r>
        <w:rPr>
          <w:sz w:val="18"/>
          <w:szCs w:val="18"/>
        </w:rPr>
        <w:t xml:space="preserve">Stocker les EPI dans une armoire ou un local différent de celui servant au stockage des produits.
Ils doivent être rangés en dehors du local de stockage des produits phytosanitaires afin d’éviter leur saturation par les éventuelles vapeurs toxiques pouvant être dégagées par les produits. </w:t>
      </w:r>
    </w:p>
    <w:p>
      <w:pPr/>
      <w:r>
        <w:rPr>
          <w:sz w:val="18"/>
          <w:szCs w:val="18"/>
        </w:rPr>
        <w:t xml:space="preserve"/>
      </w:r>
    </w:p>
    <w:p/>
    <w:p/>
    <w:p>
      <w:pPr/>
      <w:r>
        <w:pict>
          <v:shape id="_x0000_s1146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Armoire / Local spécifique</w:t>
      </w:r>
    </w:p>
    <w:p>
      <w:pPr>
        <w:pStyle w:val="st1"/>
      </w:pPr>
      <w:r>
        <w:rPr>
          <w:color w:val="776e6e"/>
          <w:sz w:val="24"/>
          <w:szCs w:val="24"/>
          <w:u w:val="single"/>
        </w:rPr>
        <w:t xml:space="preserve">Réglementation applicable : </w:t>
      </w:r>
    </w:p>
    <w:p>
      <w:pPr/>
      <w:r>
        <w:rPr>
          <w:sz w:val="18"/>
          <w:szCs w:val="18"/>
        </w:rPr>
        <w:t xml:space="preserve">DECRET 87-361 du 27 mai 1987:
Art.4:
Les produits antiparasitaires doivent être placés dans un local réservé à cet usage.
Ce local doit être aéré ou ventilé. Il doit être fermé à clef s’il contient des produits antiparasitaires classés très toxiques, toxiques, cancérogènes, tératogènes ou mutagènes. Cette clef est conservée par l’employeur.</w:t>
      </w:r>
    </w:p>
    <w:p>
      <w:pPr>
        <w:pStyle w:val="st1"/>
      </w:pPr>
      <w:r>
        <w:rPr>
          <w:color w:val="776e6e"/>
          <w:sz w:val="24"/>
          <w:szCs w:val="24"/>
          <w:u w:val="single"/>
        </w:rPr>
        <w:t xml:space="preserve">Observations : </w:t>
      </w:r>
    </w:p>
    <w:p>
      <w:pPr/>
      <w:r>
        <w:rPr>
          <w:rStyle w:val="obs_color_v"/>
        </w:rPr>
        <w:t xml:space="preserve">Les produits Phytosanitaires sont stockés dans une armoire ou un local spécifique.</w:t>
      </w:r>
    </w:p>
    <w:p>
      <w:pPr/>
      <w:r>
        <w:rPr>
          <w:rStyle w:val="obs_color_r"/>
        </w:rPr>
        <w:t xml:space="preserve">Les produits Phytosanitaires ne sont pas stockés dans une armoire ou un local spécifique.</w:t>
      </w:r>
    </w:p>
    <w:p>
      <w:pPr>
        <w:pStyle w:val="st1"/>
      </w:pPr>
      <w:r>
        <w:rPr>
          <w:color w:val="776e6e"/>
          <w:sz w:val="24"/>
          <w:szCs w:val="24"/>
          <w:u w:val="single"/>
        </w:rPr>
        <w:t xml:space="preserve">Propositions : </w:t>
      </w:r>
    </w:p>
    <w:p>
      <w:pPr/>
      <w:r>
        <w:rPr>
          <w:sz w:val="18"/>
          <w:szCs w:val="18"/>
        </w:rPr>
        <w:t xml:space="preserve">Les produits phytosanitaires doivent être stockés de façon groupée et distincte des produits d’autres natures, dans un lieu spécifique et sous clef.
Pour les petites quantités : armoire fermant à clef.
Pour les grandes quantités : local spécifique avec rayonnage, correctement ventilé.
- le local de stockage doit être strictement réservé aux produits phytosanitaires et fermé à clé.
- ne stocker qu’une quantité minimale de produits, en les conservant dans leur emballage d’origine. Des armoires adaptées peuvent le cas échéant convenir pour le stockage.
- un local de stockage frais, ventilé, le sol étant imperméable (ex. : ciment…).
- les produits doivent être classés par famille (insecticides, herbicides…), sur des rayonnages métalliques.
- installer un panneau sur la porte du local avertissant de la présence de produits phytosanitaires, y afficher les consignes en cas d’accident (numéros d’urgence…) et l’interdiction de fumer.
</w:t>
      </w:r>
    </w:p>
    <w:p>
      <w:pPr/>
      <w:r>
        <w:rPr>
          <w:sz w:val="18"/>
          <w:szCs w:val="18"/>
        </w:rPr>
        <w:t xml:space="preserve"/>
      </w:r>
    </w:p>
    <w:p/>
    <w:p/>
    <w:p>
      <w:pPr/>
      <w:r>
        <w:pict>
          <v:shape id="_x0000_s114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Formation spécifique</w:t>
      </w:r>
    </w:p>
    <w:p>
      <w:pPr>
        <w:pStyle w:val="st1"/>
      </w:pPr>
      <w:r>
        <w:rPr>
          <w:color w:val="776e6e"/>
          <w:sz w:val="24"/>
          <w:szCs w:val="24"/>
          <w:u w:val="single"/>
        </w:rPr>
        <w:t xml:space="preserve">Réglementation applicable : </w:t>
      </w:r>
    </w:p>
    <w:p>
      <w:pPr/>
      <w:r>
        <w:rPr>
          <w:sz w:val="18"/>
          <w:szCs w:val="18"/>
        </w:rPr>
        <w:t xml:space="preserve">- Arrêté du 29 septembre 1997.
- Règlement (CE) n° 852/2004 du Parlement européen et du Conseil du 29 avril 2004 relatif à l'hygiène des denrées alimentaires - Annexe II-Chapitre XII: "
Les exploitants du secteur alimentaire doivent veiller :
1) à ce que les manutentionnaires de denrées alimentaires soient encadrés et disposent d'instructions et/ou d'une formation en matière d'hygiène alimentaire adaptées à leur activité professionnelle ;
2) à ce que les personnes responsables de la mise au point et du maintien de la procédure visée à l'article 5, paragraphe 1, du présent règlement, ou de la mise en œuvre des guides pertinents dans leur entreprise aient reçu la formation appropriée en ce qui concerne l'application des principes HACCP ;
et
3) au respect de toute disposition du droit national relative aux programmes de formation des personnes qui travaillent dans certains secteurs de l'alimentation.
</w:t>
      </w:r>
    </w:p>
    <w:p>
      <w:pPr>
        <w:pStyle w:val="st1"/>
      </w:pPr>
      <w:r>
        <w:rPr>
          <w:color w:val="776e6e"/>
          <w:sz w:val="24"/>
          <w:szCs w:val="24"/>
          <w:u w:val="single"/>
        </w:rPr>
        <w:t xml:space="preserve">Observations : </w:t>
      </w:r>
    </w:p>
    <w:p>
      <w:pPr>
        <w:jc w:val="center"/>
      </w:pPr>
      <w:r>
        <w:pict>
          <v:shape type="#_x0000_t75" style="width:101.61290322581px; height:100px; margin-left:0px; margin-top:0px; mso-position-horizontal:left; mso-position-vertical:top; mso-position-horizontal-relative:char; mso-position-vertical-relative:line;">
            <w10:wrap type="inline"/>
            <v:imagedata r:id="rId57" o:title=""/>
          </v:shape>
        </w:pict>
      </w:r>
    </w:p>
    <w:p>
      <w:pPr/>
      <w:r>
        <w:rPr>
          <w:rStyle w:val="obs_color_v"/>
        </w:rPr>
        <w:t xml:space="preserve">Les agents intervenants sur la fabrication ou la manutention des repas ont suivi la formation réglementaire à l'hygiène alimentaire (HACCP)</w:t>
      </w:r>
    </w:p>
    <w:p>
      <w:pPr/>
      <w:r>
        <w:rPr>
          <w:rStyle w:val="obs_color_r"/>
        </w:rPr>
        <w:t xml:space="preserve">Les agents intervenants sur la fabrication ou la manutention des repas n'ont pas suivi de formation  à l'hygiène alimentaire (HACCP)</w:t>
      </w:r>
    </w:p>
    <w:p>
      <w:pPr/>
      <w:r>
        <w:rPr>
          <w:rStyle w:val="obs_color_r"/>
        </w:rPr>
        <w:t xml:space="preserve">Il a été indiqué que les agents intervenants sur la fabrication ou la manutention des repas n'ont pas tous suivi de formation  à l'hygiène alimentaire (HACCP)</w:t>
      </w:r>
    </w:p>
    <w:p>
      <w:pPr>
        <w:pStyle w:val="st1"/>
      </w:pPr>
      <w:r>
        <w:rPr>
          <w:color w:val="776e6e"/>
          <w:sz w:val="24"/>
          <w:szCs w:val="24"/>
          <w:u w:val="single"/>
        </w:rPr>
        <w:t xml:space="preserve">Propositions : </w:t>
      </w:r>
    </w:p>
    <w:p>
      <w:pPr/>
      <w:r>
        <w:rPr>
          <w:sz w:val="18"/>
          <w:szCs w:val="18"/>
        </w:rPr>
        <w:t xml:space="preserve">Voici la liste des principales formations professionnelles souvent nécessaires, qui peuvent être proposées à ces agents (essentiellement par le CNFPT) : - Formation aux notions de base en hygiène alimentaire (tenue réglementaire, protocole de lavage des mains, plan de nettoyage et de désinfection des locaux et du matériel…),   - Formation  à l’application de la méthode HACCP (méthodologie et moyens d’évaluation de la méthode,…), - Formation sur les bases de l’équilibre alimentaire, la gestion des allergies, la conception des menus,…, - Formation aux gestes et postures de sécurité dans le travail, - Formation à la conduite à tenir en cas d’urgence (secourisme, incendie,…), - Sensibilisation au risque chimique (règles de manipulation, de stockage), - Formation au risque électrique (ex : obtention de l’habilitation électrique H0B0 pour les agents ayant à changer une ampoule ou un tube fluorescent ou effectuant des travaux de nettoyage à proximité d’une installation électrique non protégée</w:t>
      </w:r>
    </w:p>
    <w:p>
      <w:pPr/>
      <w:r>
        <w:rPr>
          <w:sz w:val="18"/>
          <w:szCs w:val="18"/>
        </w:rPr>
        <w:t xml:space="preserve"/>
      </w:r>
    </w:p>
    <w:p/>
    <w:p/>
    <w:p>
      <w:pPr/>
      <w:r>
        <w:pict>
          <v:shape id="_x0000_s1149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Aspiration des poussières</w:t>
      </w:r>
    </w:p>
    <w:p>
      <w:pPr>
        <w:pStyle w:val="st1"/>
      </w:pPr>
      <w:r>
        <w:rPr>
          <w:color w:val="776e6e"/>
          <w:sz w:val="24"/>
          <w:szCs w:val="24"/>
          <w:u w:val="single"/>
        </w:rPr>
        <w:t xml:space="preserve">Réglementation applicable : </w:t>
      </w:r>
    </w:p>
    <w:p>
      <w:pPr/>
      <w:r>
        <w:rPr>
          <w:sz w:val="18"/>
          <w:szCs w:val="18"/>
        </w:rPr>
        <w:t xml:space="preserve">Art.R.4312-1 du CdT:
Les machines neuves ou considérées comme neuves au sens de l’article R. 4311-1 sont soumises aux règles techniques prévues par l’annexe I figurant à la fin du présent titre.
Art.R.4412-70 du CdT:
Dans tous les cas d’utilisation d’un agent cancérogène, mutagène ou toxique pour la reproduction l’employeur applique les mesures suivantes : 
1° Limitation des quantités de cet agent sur le lieu de travail ; 
2° Limitation du nombre de travailleurs exposés ou susceptibles de l’être ; 
3° Mise au point de processus de travail et de mesures techniques permettant d’éviter ou de minimiser le dégagement d’agents ; 
4° Evacuation des agents conformément aux dispositions des articles R. 4222-12 et R. 4222-13 ;</w:t>
      </w:r>
    </w:p>
    <w:p>
      <w:pPr>
        <w:pStyle w:val="st1"/>
      </w:pPr>
      <w:r>
        <w:rPr>
          <w:color w:val="776e6e"/>
          <w:sz w:val="24"/>
          <w:szCs w:val="24"/>
          <w:u w:val="single"/>
        </w:rPr>
        <w:t xml:space="preserve">Observations : </w:t>
      </w:r>
    </w:p>
    <w:p>
      <w:pPr/>
      <w:r>
        <w:rPr>
          <w:rStyle w:val="obs_color_v"/>
        </w:rPr>
        <w:t xml:space="preserve">Présence de système d'aspiration des poussières de bois.</w:t>
      </w:r>
    </w:p>
    <w:p>
      <w:pPr/>
      <w:r>
        <w:rPr>
          <w:rStyle w:val="obs_color_r"/>
        </w:rPr>
        <w:t xml:space="preserve">Absence de système d'aspiration des poussières de bois.</w:t>
      </w:r>
    </w:p>
    <w:p>
      <w:pPr>
        <w:pStyle w:val="st1"/>
      </w:pPr>
      <w:r>
        <w:rPr>
          <w:color w:val="776e6e"/>
          <w:sz w:val="24"/>
          <w:szCs w:val="24"/>
          <w:u w:val="single"/>
        </w:rPr>
        <w:t xml:space="preserve">Propositions : </w:t>
      </w:r>
    </w:p>
    <w:p>
      <w:pPr/>
      <w:r>
        <w:rPr>
          <w:sz w:val="18"/>
          <w:szCs w:val="18"/>
        </w:rPr>
        <w:t xml:space="preserve">Pour les machines portatives, il convient de généraliser le captage localisé des poussières à la source en utilisant par exemple un outillage muni d’un système d’aspiration intégré et s’organiser pour isoler les matériels et postes de travail qui ne pourraient être raccordés au réseau d’aspiration.
Des mesures complémentaires d’hygiène des locaux doivent être mises en œuvre tel le nettoyage régulier du sol et des parois de l’atelier à l’aide d’un aspirateur industriel adapté avec un filtre absolu (pas de soufflette ni de balai qui dispersent les poussières dans l’air) et l’évacuation fréquente des sciures et des copeaux de l’atelier. 
Les filtres et les sacs laissent échapper les poussières les plus fines et le vidage ou leur remplacement est une cause d’empoussièrement majeure, et il convient alors que l’opérateur se protège ponctuellement avec un masque de protection respiratoire de type FFP3.
La prévention collective indispensable concerne la conception des locaux, la ventilation</w:t>
      </w:r>
    </w:p>
    <w:p>
      <w:pPr/>
      <w:r>
        <w:rPr>
          <w:sz w:val="18"/>
          <w:szCs w:val="18"/>
        </w:rPr>
        <w:t xml:space="preserve"/>
      </w:r>
    </w:p>
    <w:p/>
    <w:p/>
    <w:p>
      <w:pPr/>
      <w:r>
        <w:pict>
          <v:shape id="_x0000_s1150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Mesures VLEP</w:t>
      </w:r>
    </w:p>
    <w:p>
      <w:pPr>
        <w:pStyle w:val="st1"/>
      </w:pPr>
      <w:r>
        <w:rPr>
          <w:color w:val="776e6e"/>
          <w:sz w:val="24"/>
          <w:szCs w:val="24"/>
          <w:u w:val="single"/>
        </w:rPr>
        <w:t xml:space="preserve">Réglementation applicable : </w:t>
      </w:r>
    </w:p>
    <w:p>
      <w:pPr/>
      <w:r>
        <w:rPr>
          <w:sz w:val="18"/>
          <w:szCs w:val="18"/>
        </w:rPr>
        <w:t xml:space="preserve">Art.R.4412-149 du CdT:
Les concentrations des agents chimiques présents dans l’atmosphère des lieux de travail figurant dans le tableau suivant ne doivent pas dépasser, dans la zone de respiration des travailleurs, les valeurs limites d’exposition professionnelle définies ci-après :
Poussière de bois: 1mg/m3
Les modalités de prélèvement, les méthodes et moyens à mettre en œuvre pour mesurer les concentrations dans l’air des agents chimiques dangereux ainsi que les caractéristiques et conditions d’utilisation des équipements de protection individuelle contre ces agents sont fixés par arrêté conjoint des ministres chargés du travail et de l’agriculture.</w:t>
      </w:r>
    </w:p>
    <w:p>
      <w:pPr>
        <w:pStyle w:val="st1"/>
      </w:pPr>
      <w:r>
        <w:rPr>
          <w:color w:val="776e6e"/>
          <w:sz w:val="24"/>
          <w:szCs w:val="24"/>
          <w:u w:val="single"/>
        </w:rPr>
        <w:t xml:space="preserve">Observations : </w:t>
      </w:r>
    </w:p>
    <w:p>
      <w:pPr/>
      <w:r>
        <w:rPr>
          <w:rStyle w:val="obs_color_v"/>
        </w:rPr>
        <w:t xml:space="preserve">Des mesures de VLEP ont été effectuées.</w:t>
      </w:r>
    </w:p>
    <w:p>
      <w:pPr/>
      <w:r>
        <w:rPr>
          <w:rStyle w:val="obs_color_r"/>
        </w:rPr>
        <w:t xml:space="preserve">Aucune mesure de VLEP n'a été effectuée.</w:t>
      </w:r>
    </w:p>
    <w:p>
      <w:pPr/>
      <w:r>
        <w:rPr>
          <w:rStyle w:val="obs_color_r"/>
        </w:rPr>
        <w:t xml:space="preserve">Des mesures de VLEP ont été effectuées et sont supérieures à la réglementation.</w:t>
      </w:r>
    </w:p>
    <w:p>
      <w:pPr>
        <w:pStyle w:val="st1"/>
      </w:pPr>
      <w:r>
        <w:rPr>
          <w:color w:val="776e6e"/>
          <w:sz w:val="24"/>
          <w:szCs w:val="24"/>
          <w:u w:val="single"/>
        </w:rPr>
        <w:t xml:space="preserve">Propositions : </w:t>
      </w:r>
    </w:p>
    <w:p>
      <w:pPr/>
      <w:r>
        <w:rPr>
          <w:sz w:val="18"/>
          <w:szCs w:val="18"/>
        </w:rPr>
        <w:t xml:space="preserve">L’Autorité Territoriale doit établir et tenir à jour un dossier de l’installation de dépoussiérage. Ce dossier d’installation permet le suivi et le contrôle régulier et est destiné à consigner le respect de la valeur limite d’exposition (fixée à 1mg/m3), vérifié au moins une fois par an par un organisme agréé. Les poussières de bois sont nocives par inhalation et par contact cutané pour tous les bois, mais plus ou moins selon les variétés d’essences de bois (feuillus, conifères, exotiques) et les produits chimiques éventuellement associés (dont le formaldéhyde). Elles sont responsables d’atteintes des voies respiratoires et cutanées et de cancers de l’ethmoïde et des sinus de la face (qui, même s’ils sont rares et d’apparition tardive, ont été longtemps sous-estimés).
Les opérations de sciage du bois mais surtout de ponçage génèrent une quantité importante de poussières très fines : lorsque ces particules de poussière irritantes se logent dans le nez, elles peuvent causer une rhinite.</w:t>
      </w:r>
    </w:p>
    <w:p>
      <w:pPr/>
      <w:r>
        <w:rPr>
          <w:sz w:val="18"/>
          <w:szCs w:val="18"/>
        </w:rPr>
        <w:t xml:space="preserve"/>
      </w:r>
    </w:p>
    <w:p/>
    <w:p/>
    <w:p>
      <w:pPr/>
      <w:r>
        <w:pict>
          <v:shape id="_x0000_s115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EPI adaptés</w:t>
      </w:r>
    </w:p>
    <w:p>
      <w:pPr>
        <w:pStyle w:val="st1"/>
      </w:pPr>
      <w:r>
        <w:rPr>
          <w:color w:val="776e6e"/>
          <w:sz w:val="24"/>
          <w:szCs w:val="24"/>
          <w:u w:val="single"/>
        </w:rPr>
        <w:t xml:space="preserve">Réglementation applicable : </w:t>
      </w:r>
    </w:p>
    <w:p>
      <w:pPr/>
      <w:r>
        <w:rPr>
          <w:sz w:val="18"/>
          <w:szCs w:val="18"/>
        </w:rPr>
        <w:t xml:space="preserve">Art.R.4321-1 à 4 du CdT:
 -  L'employeur met à la disposition des travailleurs les équipements de travail nécessaires, appropriés au travail à réaliser ou convenablement adaptés à cet effet, en vue de préserver leur santé et leur sécurité.
 -  L'employeur choisit les équipements de travail en fonction des conditions et des caractéristiques particulières du travail. Il tient compte des caractéristiques de l'établissement susceptibles d'être à l'origine de risques lors de l'utilisation de ces équipements.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Les agents ont à leur disposition les EPI adaptés (gants anti-chaleur, gants anti-coupures, vêtements et chaussures de sécurité)</w:t>
      </w:r>
    </w:p>
    <w:p>
      <w:pPr/>
      <w:r>
        <w:rPr>
          <w:rStyle w:val="obs_color_r"/>
        </w:rPr>
        <w:t xml:space="preserve">Absence de gant de protection contre la coupure.</w:t>
      </w:r>
    </w:p>
    <w:p>
      <w:pPr/>
      <w:r>
        <w:rPr>
          <w:rStyle w:val="obs_color_r"/>
        </w:rPr>
        <w:t xml:space="preserve">Absence de gant de protection contre la brûlure.</w:t>
      </w:r>
    </w:p>
    <w:p>
      <w:pPr/>
      <w:r>
        <w:rPr>
          <w:rStyle w:val="obs_color_r"/>
        </w:rPr>
        <w:t xml:space="preserve">Absence de chaussures de sécurité fermées à embout renforcé.</w:t>
      </w:r>
    </w:p>
    <w:p>
      <w:pPr>
        <w:pStyle w:val="st1"/>
      </w:pPr>
      <w:r>
        <w:rPr>
          <w:color w:val="776e6e"/>
          <w:sz w:val="24"/>
          <w:szCs w:val="24"/>
          <w:u w:val="single"/>
        </w:rPr>
        <w:t xml:space="preserve">Propositions : </w:t>
      </w:r>
    </w:p>
    <w:p>
      <w:pPr/>
      <w:r>
        <w:rPr>
          <w:sz w:val="18"/>
          <w:szCs w:val="18"/>
        </w:rPr>
        <w:t xml:space="preserve">Le port des EPI suivants peut être rendu obligatoire en fonction des résultats de l’évaluation des risques professionnels : - Les vêtements de travail : blouse propre, légère, claire et solide (supportant les lavages) .   Les gants : 4 sortes de gants peuvent être utilisés selon le cas [* Les gants en maille métallique pour diminuer la gravité des coupures notamment lors de la découpe de la viande (norme CE-EN 1082-1), * Les gants souples pour la manipulation des denrées,  imperméables aux bactéries et jetables (en nitrile ou en latex), * Les gants de protection thermique pour l’usage du matériel et des installations de cuisson (four,…),* Les gants de protection contre les produits chimiques ], - Les chaussures ou sabots de sécurité : résistants et antidérapants  (normes CE-EN 345 ou 346), ) La coiffe : enveloppant l’ensemble de la chevelure, - Le masque bucco-nasal : son usage peut être nécessaire afin d’éviter la contamination des aliments </w:t>
      </w:r>
    </w:p>
    <w:p>
      <w:pPr/>
      <w:r>
        <w:rPr>
          <w:sz w:val="18"/>
          <w:szCs w:val="18"/>
        </w:rPr>
        <w:t xml:space="preserve"/>
      </w:r>
    </w:p>
    <w:p/>
    <w:p/>
    <w:p>
      <w:pPr/>
      <w:r>
        <w:pict>
          <v:shape id="_x0000_s115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Couverture anti-feu</w:t>
      </w:r>
    </w:p>
    <w:p>
      <w:pPr>
        <w:pStyle w:val="st1"/>
      </w:pPr>
      <w:r>
        <w:rPr>
          <w:color w:val="776e6e"/>
          <w:sz w:val="24"/>
          <w:szCs w:val="24"/>
          <w:u w:val="single"/>
        </w:rPr>
        <w:t xml:space="preserve">Réglementation applicable : </w:t>
      </w:r>
    </w:p>
    <w:p>
      <w:pPr/>
      <w:r>
        <w:rPr>
          <w:sz w:val="18"/>
          <w:szCs w:val="18"/>
        </w:rPr>
        <w:t xml:space="preserve">Art.R.4227-28 du CdT:
L'employeur prend les mesures nécessaires pour que tout commencement d'incendie puisse être rapidement et efficacement combattu dans l'intérêt du sauvetage des travailleurs.
Art.R.4227-31 du CdT:
Les dispositifs d'extinction non automatiques sont d'accès et de manipulation faciles.
Norme NF EN 1869-1997 qui concerne les couvertures anti-feu.</w:t>
      </w:r>
    </w:p>
    <w:p>
      <w:pPr>
        <w:pStyle w:val="st1"/>
      </w:pPr>
      <w:r>
        <w:rPr>
          <w:color w:val="776e6e"/>
          <w:sz w:val="24"/>
          <w:szCs w:val="24"/>
          <w:u w:val="single"/>
        </w:rPr>
        <w:t xml:space="preserve">Observations : </w:t>
      </w:r>
    </w:p>
    <w:p>
      <w:pPr/>
      <w:r>
        <w:rPr>
          <w:rStyle w:val="obs_color_v"/>
        </w:rPr>
        <w:t xml:space="preserve">Présence d'une couverture anti-feu facilement accessible.</w:t>
      </w:r>
    </w:p>
    <w:p>
      <w:pPr/>
      <w:r>
        <w:rPr>
          <w:rStyle w:val="obs_color_r"/>
        </w:rPr>
        <w:t xml:space="preserve">PRÉSENCE:
Absence de couverture anti-feu.</w:t>
      </w:r>
    </w:p>
    <w:p>
      <w:pPr/>
      <w:r>
        <w:rPr>
          <w:rStyle w:val="obs_color_r"/>
        </w:rPr>
        <w:t xml:space="preserve">POSITIONNEMENT:
La couverture anti-feu n'est pas positionnée de façon à la rendre facilement accessible.</w:t>
      </w:r>
    </w:p>
    <w:p>
      <w:pPr>
        <w:pStyle w:val="st1"/>
      </w:pPr>
      <w:r>
        <w:rPr>
          <w:color w:val="776e6e"/>
          <w:sz w:val="24"/>
          <w:szCs w:val="24"/>
          <w:u w:val="single"/>
        </w:rPr>
        <w:t xml:space="preserve">Propositions : </w:t>
      </w:r>
    </w:p>
    <w:p>
      <w:pPr/>
      <w:r>
        <w:rPr>
          <w:sz w:val="18"/>
          <w:szCs w:val="18"/>
        </w:rPr>
        <w:t xml:space="preserve">PRÉSENCE:
Équiper la cuisine d'une couverture anti-feu.
La couverture anti-feu fait aussi partie de l'équipement de base dans la prévention de l'incendie.
La couverture peut être utilisée dans 2 cas : éteindre un départ de feu dans une pièce, notamment une cuisine (car, contrairement à un extincteur, elle peut être utilisée sur les feux provoqués par l'huile de cuisson) et couvrir une personne dont les vêtements auraient pris feu.
De plus, la couverture n'aggrave pas les dégâts comme le fait l'eau ou la poudre chimique contenu dans un extincteur. L'utilisation rapide d’une couverture anti-feu en fibres aramides ou en fibre de verre, disponible à proximité, permet d'éteindre un feu avant qu'il n'engendre des dommages majeurs ou des blessures gravissimes.</w:t>
      </w:r>
    </w:p>
    <w:p>
      <w:pPr/>
      <w:r>
        <w:rPr>
          <w:sz w:val="18"/>
          <w:szCs w:val="18"/>
        </w:rPr>
        <w:t xml:space="preserve">POSITIONNEMENT:
La couverture anti-feu est destinée à étouffer un feu avant qu’il ne prenne de l’ampleur ou pour éteindre une personne en feu.
Elle doit donc être positionnée au plus près de la source d'ignition, être visible et facilement accessible.</w:t>
      </w:r>
    </w:p>
    <w:p>
      <w:pPr/>
      <w:r>
        <w:rPr>
          <w:sz w:val="18"/>
          <w:szCs w:val="18"/>
        </w:rPr>
        <w:t xml:space="preserve"/>
      </w:r>
    </w:p>
    <w:p/>
    <w:p/>
    <w:p>
      <w:pPr/>
      <w:r>
        <w:pict>
          <v:shape id="_x0000_s115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 d’objet et d'effondrement</w:t>
      </w:r>
    </w:p>
    <w:p>
      <w:pPr>
        <w:pStyle w:val="st1"/>
      </w:pPr>
      <w:r>
        <w:rPr>
          <w:color w:val="17202a"/>
          <w:sz w:val="24"/>
          <w:szCs w:val="24"/>
          <w:b/>
          <w:shd w:val="clear" w:color="" w:fill="cacfd2"/>
        </w:rPr>
        <w:t xml:space="preserve">► EPI adaptés</w:t>
      </w:r>
    </w:p>
    <w:p>
      <w:pPr>
        <w:pStyle w:val="st1"/>
      </w:pPr>
      <w:r>
        <w:rPr>
          <w:color w:val="776e6e"/>
          <w:sz w:val="24"/>
          <w:szCs w:val="24"/>
          <w:u w:val="single"/>
        </w:rPr>
        <w:t xml:space="preserve">Réglementation applicable : </w:t>
      </w:r>
    </w:p>
    <w:p>
      <w:pPr/>
      <w:r>
        <w:rPr>
          <w:sz w:val="18"/>
          <w:szCs w:val="18"/>
        </w:rPr>
        <w:t xml:space="preserve">defaut</w:t>
      </w:r>
    </w:p>
    <w:p>
      <w:pPr>
        <w:pStyle w:val="st1"/>
      </w:pPr>
      <w:r>
        <w:rPr>
          <w:color w:val="776e6e"/>
          <w:sz w:val="24"/>
          <w:szCs w:val="24"/>
          <w:u w:val="single"/>
        </w:rPr>
        <w:t xml:space="preserve">Observations : </w:t>
      </w:r>
    </w:p>
    <w:p>
      <w:pPr/>
      <w:r>
        <w:rPr>
          <w:rStyle w:val="obs_color_v"/>
        </w:rPr>
        <w:t xml:space="preserve">MISE A DISPOSITION:
Des équipements de protection individuelles contre les risques de chute d'objet et d'effondrement sont à disposition des agents.</w:t>
      </w:r>
    </w:p>
    <w:p>
      <w:pPr/>
      <w:r>
        <w:rPr>
          <w:rStyle w:val="obs_color_r"/>
        </w:rPr>
        <w:t xml:space="preserve">MISE A DISPOSITION:
Il n'y a pas d'équipement de protection individuelle contre les risques de chute d'objet et d'effondrement à disposition des agents.</w:t>
      </w:r>
    </w:p>
    <w:p>
      <w:pPr/>
      <w:r>
        <w:rPr>
          <w:rStyle w:val="obs_color_v"/>
        </w:rPr>
        <w:t xml:space="preserve">ETAT:
Les équipements  de protection individuelle à disposition des agents (casque, chaussures...) sont en bon état.</w:t>
      </w:r>
    </w:p>
    <w:p>
      <w:pPr/>
      <w:r>
        <w:rPr>
          <w:rStyle w:val="obs_color_v"/>
        </w:rPr>
        <w:t xml:space="preserve">PORT:
Les agents disposent d'équipements de protection individuelles contre les risques de chute d'objet et d'effondrement et les portent.</w:t>
      </w:r>
    </w:p>
    <w:p>
      <w:pPr/>
      <w:r>
        <w:rPr>
          <w:rStyle w:val="obs_color_r"/>
        </w:rPr>
        <w:t xml:space="preserve">ETAT:
Les équipements  de protection individuelle à disposition des agents sont usagés ou détériorés.</w:t>
      </w:r>
    </w:p>
    <w:p>
      <w:pPr/>
      <w:r>
        <w:rPr>
          <w:rStyle w:val="obs_color_r"/>
        </w:rPr>
        <w:t xml:space="preserve">PORT:
Les agents disposent d'équipements de protection individuelles contre les risques de chute d'objet et d'effondrement, mais il a été indiqué qu'ils ne les portent pas systématiquement</w:t>
      </w:r>
    </w:p>
    <w:p>
      <w:pPr>
        <w:pStyle w:val="st1"/>
      </w:pPr>
      <w:r>
        <w:rPr>
          <w:color w:val="776e6e"/>
          <w:sz w:val="24"/>
          <w:szCs w:val="24"/>
          <w:u w:val="single"/>
        </w:rPr>
        <w:t xml:space="preserve">Propositions : </w:t>
      </w:r>
    </w:p>
    <w:p>
      <w:pPr/>
      <w:r>
        <w:rPr>
          <w:sz w:val="18"/>
          <w:szCs w:val="18"/>
        </w:rPr>
        <w:t xml:space="preserve">MISE A DISPOSITION:
Équiper les agents d'équipement de protection individuelle (casque, chaussures de sécurité) adapté</w:t>
      </w:r>
    </w:p>
    <w:p>
      <w:pPr/>
      <w:r>
        <w:rPr>
          <w:sz w:val="18"/>
          <w:szCs w:val="18"/>
        </w:rPr>
        <w:t xml:space="preserve">PORT:
Faire un rappel du port obligatoire des protections individuelles mises à disposition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w:t>
      </w:r>
    </w:p>
    <w:p>
      <w:pPr/>
      <w:r>
        <w:rPr>
          <w:sz w:val="18"/>
          <w:szCs w:val="18"/>
        </w:rPr>
        <w:t xml:space="preserve">ETAT:
Remplacer les casques déformés et dont la date apposée en sérigraphie est dépassée.
Il est conseillé d'entretenir les protections  selon les recommandations du fabricant pour leur conserver toute leur efficacité et leur intégrité.
</w:t>
      </w:r>
    </w:p>
    <w:p>
      <w:pPr/>
      <w:r>
        <w:rPr>
          <w:sz w:val="18"/>
          <w:szCs w:val="18"/>
        </w:rPr>
        <w:t xml:space="preserve"/>
      </w:r>
    </w:p>
    <w:p/>
    <w:p/>
    <w:p>
      <w:pPr/>
      <w:r>
        <w:pict>
          <v:shape id="_x0000_s1157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Présence de boisson alcoolisée</w:t>
      </w:r>
    </w:p>
    <w:p>
      <w:pPr>
        <w:pStyle w:val="st1"/>
      </w:pPr>
      <w:r>
        <w:rPr>
          <w:color w:val="776e6e"/>
          <w:sz w:val="24"/>
          <w:szCs w:val="24"/>
          <w:u w:val="single"/>
        </w:rPr>
        <w:t xml:space="preserve">Réglementation applicable : </w:t>
      </w:r>
    </w:p>
    <w:p>
      <w:pPr/>
      <w:r>
        <w:rPr>
          <w:sz w:val="18"/>
          <w:szCs w:val="18"/>
        </w:rPr>
        <w:t xml:space="preserve">Art R. 4228-20 du CdT:  "Aucune boisson alcoolisée autre que le vin, la bière, le cidre et le poiré n'est autorisée sur le lieu de travail.
Lorsque la consommation de boissons alcoolisées, dans les conditions fixées au premier alinéa, est susceptible de porter atteinte à la sécurité et la santé physique et mentale des travailleurs, l'employeur, en application de l'article L. 4121-1 du code du travail, prévoit dans le règlement intérieur ou, à défaut, par note de service les mesures permettant de protéger la santé et la sécurité des travailleurs et de prévenir tout risque d'accident. Ces mesures, qui peuvent notamment prendre la forme d'une limitation voire d'une interdiction de cette consommation, doivent être proportionnées au but recherché."
L'employeur peut interdire toute introduction d'alcool, si l'intérêt du service le justifie; le Règlement intérieur doit alors le prévoir.</w:t>
      </w:r>
    </w:p>
    <w:p>
      <w:pPr>
        <w:pStyle w:val="st1"/>
      </w:pPr>
      <w:r>
        <w:rPr>
          <w:color w:val="776e6e"/>
          <w:sz w:val="24"/>
          <w:szCs w:val="24"/>
          <w:u w:val="single"/>
        </w:rPr>
        <w:t xml:space="preserve">Observations : </w:t>
      </w:r>
    </w:p>
    <w:p>
      <w:pPr>
        <w:jc w:val="center"/>
      </w:pPr>
      <w:r>
        <w:pict>
          <v:shape type="#_x0000_t75" style="width:228.83116883117px; height:100px; margin-left:0px; margin-top:0px; mso-position-horizontal:left; mso-position-vertical:top; mso-position-horizontal-relative:char; mso-position-vertical-relative:line;">
            <w10:wrap type="inline"/>
            <v:imagedata r:id="rId58" o:title=""/>
          </v:shape>
        </w:pict>
      </w:r>
    </w:p>
    <w:p>
      <w:pPr/>
      <w:r>
        <w:rPr>
          <w:rStyle w:val="obs_color_r"/>
        </w:rPr>
        <w:t xml:space="preserve">Il a été constaté la présence de boissons alcoolisées non réglementaires et accessibles aux agents </w:t>
      </w:r>
    </w:p>
    <w:p>
      <w:pPr/>
      <w:r>
        <w:rPr>
          <w:rStyle w:val="obs_color_v"/>
        </w:rPr>
        <w:t xml:space="preserve">Il a été indiqué qu'aucune boisson alcoolisée autre que le vin, la bière, le cidre et le poiré n'est présente</w:t>
      </w:r>
    </w:p>
    <w:p>
      <w:pPr/>
      <w:r>
        <w:rPr>
          <w:rStyle w:val="obs_color_v"/>
        </w:rPr>
        <w:t xml:space="preserve">Il existe un règlement intérieur où sont intégrées les  obligations et interdictions en matière d'alcool</w:t>
      </w:r>
    </w:p>
    <w:p>
      <w:pPr>
        <w:pStyle w:val="st1"/>
      </w:pPr>
      <w:r>
        <w:rPr>
          <w:color w:val="776e6e"/>
          <w:sz w:val="24"/>
          <w:szCs w:val="24"/>
          <w:u w:val="single"/>
        </w:rPr>
        <w:t xml:space="preserve">Propositions : </w:t>
      </w:r>
    </w:p>
    <w:p>
      <w:pPr/>
      <w:r>
        <w:rPr>
          <w:sz w:val="18"/>
          <w:szCs w:val="18"/>
        </w:rPr>
        <w:t xml:space="preserve">Aucune boisson alcoolisée autre que le vin, la bière, le cidre et le poiré n'est autorisé sur le lieu de travil.
Seule l'introduction de ces boissons faiblement alcoolisées est permise notamment pour la restauration.
Cette interdiction est générale et vise aussi bien la hiérarchie  que l'ensemble des agents. L'usage modéré pour ces alcools demeure sous la responsabilité à la fois de l'organisation et des agents consommateurs.
En contrepartie, l'Autorité territoriale  met à la disposition des agents de l'eau potable et fraiche.</w:t>
      </w:r>
    </w:p>
    <w:p>
      <w:pPr/>
      <w:r>
        <w:rPr>
          <w:sz w:val="18"/>
          <w:szCs w:val="18"/>
        </w:rPr>
        <w:t xml:space="preserve">Si la structure est soumise à un règlement intérieur, il est important que celui-ci rappelle les obligations et interdictions en matière de risque alcool.</w:t>
      </w:r>
    </w:p>
    <w:p>
      <w:pPr/>
      <w:r>
        <w:rPr>
          <w:sz w:val="18"/>
          <w:szCs w:val="18"/>
        </w:rPr>
        <w:t xml:space="preserve"/>
      </w:r>
    </w:p>
    <w:p/>
    <w:p/>
    <w:p>
      <w:pPr/>
      <w:r>
        <w:pict>
          <v:shape id="_x0000_s115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Gestion du risque alcool</w:t>
      </w:r>
    </w:p>
    <w:p>
      <w:pPr>
        <w:pStyle w:val="st1"/>
      </w:pPr>
      <w:r>
        <w:rPr>
          <w:color w:val="776e6e"/>
          <w:sz w:val="24"/>
          <w:szCs w:val="24"/>
          <w:u w:val="single"/>
        </w:rPr>
        <w:t xml:space="preserve">Réglementation applicable : </w:t>
      </w:r>
    </w:p>
    <w:p>
      <w:pPr/>
      <w:r>
        <w:rPr>
          <w:sz w:val="18"/>
          <w:szCs w:val="18"/>
        </w:rPr>
        <w:t xml:space="preserve">Art R. 4228-21 du CdT: " Il est interdit de laisser entrer ou séjourner dans les lieux de travail des personnes en état d'ivresse."
Pour des raisons de sécurité, tout agent qui constate un état manifeste d'ébriété chez un collègue doit le signaler à la hiérarchie directe de l'agent concerné (cf Art.L.4131-1 du Code du travail)</w:t>
      </w:r>
    </w:p>
    <w:p>
      <w:pPr>
        <w:pStyle w:val="st1"/>
      </w:pPr>
      <w:r>
        <w:rPr>
          <w:color w:val="776e6e"/>
          <w:sz w:val="24"/>
          <w:szCs w:val="24"/>
          <w:u w:val="single"/>
        </w:rPr>
        <w:t xml:space="preserve">Observations : </w:t>
      </w:r>
    </w:p>
    <w:p>
      <w:pPr>
        <w:jc w:val="center"/>
      </w:pPr>
      <w:r>
        <w:pict>
          <v:shape type="#_x0000_t75" style="width:247.05882352941px; height:100px; margin-left:0px; margin-top:0px; mso-position-horizontal:left; mso-position-vertical:top; mso-position-horizontal-relative:char; mso-position-vertical-relative:line;">
            <w10:wrap type="inline"/>
            <v:imagedata r:id="rId59" o:title=""/>
          </v:shape>
        </w:pict>
      </w:r>
    </w:p>
    <w:p>
      <w:pPr/>
      <w:r>
        <w:rPr>
          <w:rStyle w:val="obs_color_v"/>
        </w:rPr>
        <w:t xml:space="preserve">Il existe un règlement intérieur qui définit l'ensemble des postes à risque et qui contient un protocole d'action (procédure de gestion immédiate de ces situations)</w:t>
      </w:r>
    </w:p>
    <w:p>
      <w:pPr/>
      <w:r>
        <w:rPr>
          <w:rStyle w:val="obs_color_v"/>
        </w:rPr>
        <w:t xml:space="preserve">Il existe une procédure à mettre en oeuvre sans règlement intérieur pour les cas d'agent en état d'ébriété.</w:t>
      </w:r>
    </w:p>
    <w:p>
      <w:pPr/>
      <w:r>
        <w:rPr>
          <w:rStyle w:val="obs_color_r"/>
        </w:rPr>
        <w:t xml:space="preserve">Il n'existe pas de règlement intérieur  ni de note de service qui définit l'ensemble des postes à risque et qui contient un protocole d'action (procédure de gestion immédiate de ces situations)</w:t>
      </w:r>
    </w:p>
    <w:p>
      <w:pPr>
        <w:pStyle w:val="st1"/>
      </w:pPr>
      <w:r>
        <w:rPr>
          <w:color w:val="776e6e"/>
          <w:sz w:val="24"/>
          <w:szCs w:val="24"/>
          <w:u w:val="single"/>
        </w:rPr>
        <w:t xml:space="preserve">Propositions : </w:t>
      </w:r>
    </w:p>
    <w:p>
      <w:pPr/>
      <w:r>
        <w:rPr>
          <w:sz w:val="18"/>
          <w:szCs w:val="18"/>
        </w:rPr>
        <w:t xml:space="preserve">Mette en place une démarche de prévention s'appuyant sur une sensibilisation /information des agents</w:t>
      </w:r>
    </w:p>
    <w:p>
      <w:pPr/>
      <w:r>
        <w:rPr>
          <w:sz w:val="18"/>
          <w:szCs w:val="18"/>
        </w:rPr>
        <w:t xml:space="preserve">L'Autorité territoriale affirme et affiche une politique de prévention et de gestion du risque alcool claire en fixant les limités, en les rappelant régulièrement , en intervenant de manière graduée et en disposant de procédures permettant de gérer les situations.</w:t>
      </w:r>
    </w:p>
    <w:p>
      <w:pPr/>
      <w:r>
        <w:rPr>
          <w:sz w:val="18"/>
          <w:szCs w:val="18"/>
        </w:rPr>
        <w:t xml:space="preserve">M^me si(il n'est pas obligatoire  dans la fonction publique territoriale, le règlement intérieur peut être un bon moyen de fixer les règles d'organisation et de fonctionnement de la collectivité en matière d’hygiène et sécurité et notamment dans le cadre de la gestion des situations d’alcoolisation. 
 </w:t>
      </w:r>
    </w:p>
    <w:p>
      <w:pPr/>
      <w:r>
        <w:rPr>
          <w:sz w:val="18"/>
          <w:szCs w:val="18"/>
        </w:rPr>
        <w:t xml:space="preserve"/>
      </w:r>
    </w:p>
    <w:p/>
    <w:p/>
    <w:p>
      <w:pPr/>
      <w:r>
        <w:pict>
          <v:shape id="_x0000_s1161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Lagune - Armoire produits phytosanitaires</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Art.R.4224-5 du CdT:
Les passerelles, planchers en encorbellement, plates-formes en surélévation, ainsi que leurs moyens d'accès, sont construits, installés ou protégés de telle sorte que les travailleurs appelés à les utiliser ne soient pas exposés à des chutes.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25" o:title=""/>
          </v:shape>
        </w:pict>
      </w:r>
    </w:p>
    <w:p>
      <w:pPr/>
      <w:r>
        <w:rPr>
          <w:rStyle w:val="obs_color_v"/>
        </w:rPr>
        <w:t xml:space="preserve">CONFORMITÉ:
La plan de travail en hauteur dispose d’un escalier d’accès sécurisé.
</w:t>
      </w:r>
    </w:p>
    <w:p>
      <w:pPr/>
      <w:r>
        <w:rPr>
          <w:sz w:val="18"/>
          <w:szCs w:val="18"/>
        </w:rPr>
        <w:t xml:space="preserve"/>
      </w:r>
    </w:p>
    <w:p/>
    <w:p/>
    <w:p>
      <w:pPr/>
      <w:r>
        <w:pict>
          <v:shape id="_x0000_s116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Restaurant scolaire - Local produits d’entretien</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p>
      <w:pPr>
        <w:pStyle w:val="st1"/>
      </w:pPr>
      <w:r>
        <w:rPr>
          <w:color w:val="776e6e"/>
          <w:sz w:val="24"/>
          <w:szCs w:val="24"/>
          <w:u w:val="single"/>
        </w:rPr>
        <w:t xml:space="preserve">Réglementation applicable : </w:t>
      </w:r>
    </w:p>
    <w:p>
      <w:pPr/>
      <w:r>
        <w:rPr>
          <w:sz w:val="18"/>
          <w:szCs w:val="18"/>
        </w:rPr>
        <w:t xml:space="preserve">Art.R.4224-16 du CdT: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 appel éventuel du service médical ;
— noms, fonctions et lieux de travail des secouristes ;
— numéros des services extérieurs de protection civile à contacter ;
— localisation des trousses ou du local de premiers secours ;
— politique de transport et d’évacuation des blessés. 
Les consignes à suivre en cas d’accident doivent être affichées sur les postes de travail ou bien être présentes dans les véhicules.
- 112 : numéro d’appel unique des secours sur tout le territoire européen
- 15 : SAMU
- 17 : police ou gendarmerie
- 18 : pompiers
-  discrimination : 08 1000 5000
- centre anti-poison de votre région.</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17"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16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Restaurant scolaire - Local produits d’entretien</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Fosse de réparation</w:t>
      </w:r>
    </w:p>
    <w:p>
      <w:pPr>
        <w:pStyle w:val="st1"/>
      </w:pPr>
      <w:r>
        <w:rPr>
          <w:color w:val="776e6e"/>
          <w:sz w:val="24"/>
          <w:szCs w:val="24"/>
          <w:u w:val="single"/>
        </w:rPr>
        <w:t xml:space="preserve">Réglementation applicable : </w:t>
      </w:r>
    </w:p>
    <w:p>
      <w:pPr/>
      <w:r>
        <w:rPr>
          <w:sz w:val="18"/>
          <w:szCs w:val="18"/>
        </w:rPr>
        <w:t xml:space="preserve">Il n’y a pas de réglementation spécifique à ce type d’installation mais 2 recommandations (R468 et R469) de la CNAMTS (Caisse Nationale d’Assurance Maladie des Travailleurs Salariés) apportent des précisions sur les mesures qu’il est vivement conseillé d’adopter, afin d’assurer une prévention des risques efficace en application des textes en vigueur (en particulier certains articles du CT et des textes spécifiques sur la conception des lieux de travail et la prévention des risques en atmosphère explosible). 
- Elle doit être construite dans l’axe d’accès des véhicules et hors des voies de circulation du personnel.
- La profondeur de la fosse doit être comprise entre 1,40 m et 1,60 m.
- L’accès à la fosse doit pouvoir s’effectuer par les deux extrémités grâce à des escaliers anti-dérapants.
- Le sol et les parois de la fosse doivent être constitués de matériaux imperméables, claires et facilement lavables. Le sol doit être antidérapant. Il doit être légèrement en pente avec un regard d’évacuation afin de faciliter le recueil des effluents.
- L’éclairage sera installé sous verre dormant. Il sera de préférence encastré et devra fournir un éclairement moyen de 250 lux.
- Pour les fosses utilisées pour l’entretien des véhicules à essence, un système de ventilation (500 m3 /h) devra être installé.
- Des dispositifs de captage et d’évacuation des gaz d’échappement doivent également être prévus pour les travaux de réglage de moteur.
- Un balisage au sol doit permettre une délimitation visuelle du pourtour de la fosse.
- Un extincteur à poudre devra être installé à proximité de la fosse.
Lorsque la fosse est inutilisée, celle-ci doit être recouverte par la mise en place de bastaings, ou bien des gardes corps seront mis en place.
- Nettoyer la fosse et les moyens d’accès aussi souvent que nécessaire pour éviter l’accumulation de graisses.
- N’utiliser des lampes baladeuses que de type étanche.
- Les vidanges de réservoirs d’essence au dessus de la fosse sont interdites.
- Les travaux de soudage à moins de 3 m de la fosse sont à proscrire.
- Il est interdit de fumer à l’intérieur de la fosse ainsi que d’introduire des flammes nues.
- S’assurer que la position du véhicule n’obstrue pas les dispositifs d’accès.
- En cas de fonctionnement du moteur, raccorder le tuyau d’échappement au flexible du système d’évacuation des gaz.
</w:t>
      </w:r>
    </w:p>
    <w:p>
      <w:pPr>
        <w:pStyle w:val="st1"/>
      </w:pPr>
      <w:r>
        <w:rPr>
          <w:color w:val="776e6e"/>
          <w:sz w:val="24"/>
          <w:szCs w:val="24"/>
          <w:u w:val="single"/>
        </w:rPr>
        <w:t xml:space="preserve">Observations : </w:t>
      </w:r>
    </w:p>
    <w:p>
      <w:pPr>
        <w:jc w:val="center"/>
      </w:pPr>
      <w:r>
        <w:pict>
          <v:shape type="#_x0000_t75" style="width:163.49206349206px; height:100px; margin-left:0px; margin-top:0px; mso-position-horizontal:left; mso-position-vertical:top; mso-position-horizontal-relative:char; mso-position-vertical-relative:line;">
            <w10:wrap type="inline"/>
            <v:imagedata r:id="rId60" o:title=""/>
          </v:shape>
        </w:pict>
      </w:r>
    </w:p>
    <w:p>
      <w:pPr/>
      <w:r>
        <w:rPr>
          <w:rStyle w:val="obs_color_v"/>
        </w:rPr>
        <w:t xml:space="preserve">La fosse de visite est recouverte en dehors des interventions.</w:t>
      </w:r>
    </w:p>
    <w:p>
      <w:pPr/>
      <w:r>
        <w:rPr>
          <w:sz w:val="18"/>
          <w:szCs w:val="18"/>
        </w:rPr>
        <w:t xml:space="preserve"/>
      </w:r>
    </w:p>
    <w:p/>
    <w:p/>
    <w:p>
      <w:r>
        <w:br w:type="page"/>
      </w:r>
    </w:p>
    <w:p>
      <w:pPr>
        <w:pStyle w:val="center"/>
      </w:pPr>
      <w:r>
        <w:rPr>
          <w:rStyle w:val="title_partie"/>
        </w:rPr>
        <w:t xml:space="preserve">Principales remarques et propositions</w:t>
      </w:r>
    </w:p>
    <w:p>
      <w:pPr>
        <w:pStyle w:val="introPstyle"/>
      </w:pPr>
      <w:r>
        <w:rPr>
          <w:rStyle w:val="introFstyle"/>
        </w:rPr>
        <w:t xml:space="preserve">Art-5: L'ACFI est informé par l'Autorité Territoriale des suites données à ses propositions</w:t>
      </w:r>
    </w:p>
    <w:p/>
    <w:p/>
    <w:p>
      <w:pPr/>
      <w:r>
        <w:rPr>
          <w:rStyle w:val="subtitle_p_garde"/>
        </w:rPr>
        <w:t xml:space="preserve">Organisationnel</w:t>
      </w:r>
    </w:p>
    <w:p/>
    <w:p/>
    <w:p/>
    <w:p/>
    <w:p/>
    <w:p/>
    <w:p/>
    <w:p/>
    <w:p/>
    <w:p/>
    <w:p/>
    <w:p/>
    <w:p>
      <w:r>
        <w:br w:type="page"/>
      </w:r>
    </w:p>
    <w:p>
      <w:pPr/>
      <w:r>
        <w:rPr>
          <w:rStyle w:val="subtitle_p_garde"/>
        </w:rPr>
        <w:t xml:space="preserve">Sur site</w:t>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Pr/>
      <w:r>
        <w:pict>
          <v:shape id="_x0000_s118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Restaurant scolaire - Local produits d’entretien</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p>
      <w:pPr>
        <w:pStyle w:val="st1"/>
      </w:pPr>
      <w:r>
        <w:rPr>
          <w:color w:val="776e6e"/>
          <w:sz w:val="24"/>
          <w:szCs w:val="24"/>
          <w:u w:val="single"/>
        </w:rPr>
        <w:t xml:space="preserve">Observations : </w:t>
      </w:r>
    </w:p>
    <w:p>
      <w:pPr/>
      <w:r>
        <w:rPr>
          <w:rStyle w:val="obs_color_v"/>
        </w:rPr>
        <w:t xml:space="preserve">L'affichage des différents numéros d'urgence et consignes de sécurité est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
    <w:p/>
    <w:p/>
    <w:p>
      <w:r>
        <w:br w:type="page"/>
      </w:r>
    </w:p>
    <w:p>
      <w:pPr/>
      <w:r>
        <w:rPr>
          <w:rStyle w:val="subtitle_p_garde"/>
        </w:rPr>
        <w:t xml:space="preserve">Bilan des non-conformités :</w:t>
      </w:r>
    </w:p>
    <w:p/>
    <w:p>
      <w:pPr/>
      <w:r>
        <w:pict>
          <v:shape id="_x0000_s11858" type="#_x0000_t32" style="width:600px; height:0px; margin-left:0px; margin-top:0px; mso-position-horizontal:left; mso-position-vertical:top; mso-position-horizontal-relative:char; mso-position-vertical-relative:line;">
            <w10:wrap type="inline"/>
            <v:stroke weight="2pt"/>
          </v:shape>
        </w:pict>
      </w:r>
    </w:p>
    <w:p/>
    <w:p>
      <w:pPr/>
      <w:r>
        <w:rPr>
          <w:rStyle w:val="conclu"/>
        </w:rPr>
        <w:t xml:space="preserve">Pour tout renseignement complémentaire, vous pouvez contacter le Service Prévention des Risques Professionnels du Pôle Santé et Sécurité au Travail du Centre Départemental de Gestion de la Haute-Vienne au :</w:t>
      </w:r>
    </w:p>
    <w:p>
      <w:pPr/>
      <w:r>
        <w:rPr>
          <w:rStyle w:val="conclu"/>
        </w:rPr>
        <w:t xml:space="preserve">	- 05.55.30.08.54</w:t>
      </w:r>
    </w:p>
    <w:p>
      <w:pPr/>
      <w:r>
        <w:rPr>
          <w:rStyle w:val="conclu"/>
        </w:rPr>
        <w:t xml:space="preserve">	- 05.55.30.08.69</w:t>
      </w:r>
    </w:p>
    <w:p>
      <w:pPr/>
      <w:r>
        <w:rPr>
          <w:rStyle w:val="conclu"/>
        </w:rPr>
        <w:t xml:space="preserve">	- 05.55.30.08.63 </w:t>
      </w:r>
    </w:p>
    <w:p>
      <w:pPr/>
      <w:r>
        <w:rPr>
          <w:rStyle w:val="conclu"/>
        </w:rPr>
        <w:t xml:space="preserve">Et accéder au R.U.S.S.T (Registre Unique Santé et Sécurité au Travail) en ligne : </w:t>
      </w:r>
    </w:p>
    <w:p>
      <w:pPr/>
      <w:r>
        <w:rPr>
          <w:rStyle w:val="conclu"/>
        </w:rPr>
        <w:t xml:space="preserve">	- https://www.cdc.retraites.fr/outils/RUSST/</w:t>
      </w:r>
    </w:p>
    <w:p>
      <w:pPr/>
      <w:r>
        <w:rPr>
          <w:rStyle w:val="conclu"/>
        </w:rPr>
        <w:t xml:space="preserve">	- http://www.cdg87.com/</w:t>
      </w:r>
    </w:p>
    <w:sectPr>
      <w:headerReference w:type="first" r:id="rId61"/>
      <w:footerReference w:type="default" r:id="rId62"/>
      <w:titlePg/>
      <w:pgSz w:orient="portrait" w:w="11870" w:h="16787"/>
      <w:pgMar w:top="1440" w:right="1440" w:bottom="1440" w:left="1440" w:header="720" w:footer="720" w:gutter="0"/>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t xml:space="preserve">Page </w:t>
    </w:r>
    <w:r>
      <w:fldChar w:fldCharType="begin"/>
    </w:r>
    <w:r>
      <w:rPr/>
      <w:instrText xml:space="preserve">PAGE</w:instrText>
    </w:r>
    <w:r>
      <w:fldChar w:fldCharType="separate"/>
    </w:r>
    <w:r>
      <w:fldChar w:fldCharType="end"/>
    </w:r>
    <w:r>
      <w:rPr/>
      <w:t xml:space="preserve">/</w:t>
    </w:r>
    <w:r>
      <w:fldChar w:fldCharType="begin"/>
    </w:r>
    <w:r>
      <w:rPr/>
      <w:instrText xml:space="preserve">NUMPAGES</w:instrText>
    </w:r>
    <w:r>
      <w:fldChar w:fldCharType="separate"/>
    </w:r>
    <w:r>
      <w:fldChar w:fldCharType="end"/>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Grid>
      <w:gridCol w:w="4500" w:type="dxa"/>
      <w:gridCol w:w="4500" w:type="dxa"/>
    </w:tblGrid>
    <w:tr>
      <w:trPr/>
      <w:tc>
        <w:tcPr>
          <w:tcW w:w="4500" w:type="dxa"/>
        </w:tcPr>
        <w:p>
          <w:r>
            <w:rPr>
              <w:rStyle w:val="pole"/>
            </w:rPr>
            <w:t xml:space="preserve">Pôle Santé et Sécurité au Travail</w:t>
          </w:r>
          <w:br/>
          <w:r>
            <w:rPr/>
            <w:t xml:space="preserve">Service Prévention des Risques Professionnels</w:t>
          </w:r>
        </w:p>
      </w:tc>
      <w:tc>
        <w:tcPr>
          <w:tcW w:w="4500" w:type="dxa"/>
        </w:tcPr>
        <w:p>
          <w:pPr>
            <w:jc w:val="right"/>
          </w:pPr>
          <w:r>
            <w:pict>
              <v:shape type="#_x0000_t75" style="width:180px; height:94.576271186441px; margin-left:0px; margin-top:0px; mso-position-horizontal:left; mso-position-vertical:top; mso-position-horizontal-relative:char; mso-position-vertical-relative:line;">
                <w10:wrap type="inline"/>
                <v:imagedata r:id="rId1" o:title=""/>
              </v:shape>
            </w:pic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pPr>
      <w:jc w:val="left"/>
      <w:spacing w:after="1"/>
    </w:pPr>
  </w:style>
  <w:style w:type="character" w:styleId="FootnoteReference">
    <w:name w:val="Footnote Reference"/>
    <w:semiHidden/>
    <w:unhideWhenUsed/>
    <w:rPr>
      <w:vertAlign w:val="superscript"/>
    </w:rPr>
  </w:style>
  <w:style w:type="character">
    <w:name w:val="title_p_garde"/>
    <w:rPr>
      <w:color w:val="#1034A6"/>
      <w:sz w:val="60"/>
      <w:szCs w:val="60"/>
      <w:b/>
      <w:caps/>
    </w:rPr>
  </w:style>
  <w:style w:type="paragraph" w:customStyle="1" w:styleId="center">
    <w:name w:val="center"/>
    <w:basedOn w:val="Normal"/>
    <w:pPr>
      <w:jc w:val="center"/>
      <w:spacing w:after="100"/>
    </w:pPr>
  </w:style>
  <w:style w:type="character">
    <w:name w:val="title_partie"/>
    <w:rPr>
      <w:color w:val="#107fb7"/>
      <w:sz w:val="50"/>
      <w:szCs w:val="50"/>
      <w:b/>
      <w:caps/>
    </w:rPr>
  </w:style>
  <w:style w:type="character">
    <w:name w:val="subtitle_p_garde"/>
    <w:rPr>
      <w:color w:val="#0F9DE8"/>
      <w:sz w:val="40"/>
      <w:szCs w:val="40"/>
      <w:b/>
    </w:rPr>
  </w:style>
  <w:style w:type="character">
    <w:name w:val="coord_contr"/>
    <w:rPr>
      <w:sz w:val="16"/>
      <w:szCs w:val="16"/>
      <w:i/>
      <w:iCs/>
    </w:rPr>
  </w:style>
  <w:style w:type="character">
    <w:name w:val="conclu"/>
    <w:rPr>
      <w:sz w:val="22"/>
      <w:szCs w:val="22"/>
      <w:i/>
      <w:iCs/>
    </w:rPr>
  </w:style>
  <w:style w:type="character">
    <w:name w:val="coord_audit"/>
    <w:rPr>
      <w:sz w:val="24"/>
      <w:szCs w:val="24"/>
    </w:rPr>
  </w:style>
  <w:style w:type="character">
    <w:name w:val="introFstyle"/>
    <w:rPr>
      <w:sz w:val="24"/>
      <w:szCs w:val="24"/>
      <w:b/>
    </w:rPr>
  </w:style>
  <w:style w:type="paragraph" w:customStyle="1" w:styleId="introPstyle">
    <w:name w:val="introPstyle"/>
    <w:basedOn w:val="Normal"/>
    <w:pPr>
      <w:jc w:val="center"/>
      <w:spacing w:after="100"/>
    </w:pPr>
  </w:style>
  <w:style w:type="character">
    <w:name w:val="tabFont"/>
    <w:rPr>
      <w:sz w:val="24"/>
      <w:szCs w:val="24"/>
      <w:b/>
    </w:rPr>
  </w:style>
  <w:style w:type="paragraph" w:customStyle="1" w:styleId="tabPar">
    <w:name w:val="tabPar"/>
    <w:basedOn w:val="Normal"/>
    <w:pPr>
      <w:jc w:val="left"/>
      <w:spacing w:after="10"/>
    </w:pPr>
  </w:style>
  <w:style w:type="character">
    <w:name w:val="foot_cdg"/>
    <w:rPr>
      <w:color w:val="#000000"/>
      <w:sz w:val="20"/>
      <w:szCs w:val="20"/>
    </w:rPr>
  </w:style>
  <w:style w:type="character">
    <w:name w:val="obs_color_v"/>
    <w:rPr>
      <w:color w:val="green"/>
    </w:rPr>
  </w:style>
  <w:style w:type="character">
    <w:name w:val="obs_color_r"/>
    <w:rPr>
      <w:color w:val="red"/>
    </w:rPr>
  </w:style>
  <w:style w:type="character">
    <w:name w:val="titre_infos_partie"/>
    <w:rPr>
      <w:color w:val="666666"/>
      <w:sz w:val="32"/>
      <w:szCs w:val="32"/>
    </w:rPr>
  </w:style>
  <w:style w:type="paragraph" w:customStyle="1" w:styleId="st1">
    <w:name w:val="st1"/>
    <w:basedOn w:val="Normal"/>
    <w:pPr>
      <w:spacing w:before="170" w:after="100"/>
    </w:pPr>
  </w:style>
  <w:style w:type="paragraph" w:styleId="Heading1">
    <w:link w:val="Heading1Char"/>
    <w:name w:val="heading 1"/>
    <w:rPr>
      <w:color w:val="#107fb7"/>
      <w:sz w:val="50"/>
      <w:szCs w:val="50"/>
      <w:b/>
      <w:caps/>
    </w:rPr>
  </w:style>
  <w:style w:type="paragraph" w:styleId="Heading3">
    <w:link w:val="Heading3Char"/>
    <w:name w:val="heading 3"/>
    <w:rPr>
      <w:color w:val="333333"/>
      <w:sz w:val="40"/>
      <w:szCs w:val="40"/>
      <w:b/>
      <w:u w:val="single"/>
    </w:rPr>
  </w:style>
  <w:style w:type="paragraph" w:styleId="Heading2">
    <w:link w:val="Heading2Char"/>
    <w:name w:val="heading 2"/>
    <w:rPr>
      <w:color w:val="666666"/>
      <w:sz w:val="32"/>
      <w:szCs w:val="32"/>
    </w:rPr>
  </w:style>
  <w:style w:type="table" w:customStyle="1" w:styleId="myOwnTableStyle">
    <w:name w:val="myOwnTableStyle"/>
    <w:uiPriority w:val="99"/>
    <w:tblPr>
      <w:tblW w:w="0" w:type="auto"/>
      <w:tblCellMar>
        <w:top w:w="80" w:type="dxa"/>
        <w:left w:w="80" w:type="dxa"/>
        <w:right w:w="80" w:type="dxa"/>
        <w:bottom w:w="80" w:type="dxa"/>
      </w:tblCellMar>
      <w:tblBorders>
        <w:top w:val="single" w:sz="6" w:color="107fb7"/>
        <w:left w:val="single" w:sz="6" w:color="107fb7"/>
        <w:right w:val="single" w:sz="6" w:color="107fb7"/>
        <w:bottom w:val="single" w:sz="6" w:color="107fb7"/>
        <w:insideH w:val="single" w:sz="6" w:color="107fb7"/>
        <w:insideV w:val="single" w:sz="6" w:color="107fb7"/>
      </w:tblBorders>
    </w:tblPr>
    <w:tblStylePr w:type="firstRow">
      <w:tcPr>
        <w:tblBorders>
          <w:bottom w:val="single" w:sz="18" w:color="1034A6"/>
        </w:tblBorders>
        <w:tcPr>
          <w:shd w:val="clear" w:color="" w:fill="0F9DE8"/>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png"/><Relationship Id="rId9" Type="http://schemas.openxmlformats.org/officeDocument/2006/relationships/image" Target="media/section_image3.png"/><Relationship Id="rId10" Type="http://schemas.openxmlformats.org/officeDocument/2006/relationships/image" Target="media/section_image4.jpg"/><Relationship Id="rId11" Type="http://schemas.openxmlformats.org/officeDocument/2006/relationships/image" Target="media/section_image5.jpg"/><Relationship Id="rId12" Type="http://schemas.openxmlformats.org/officeDocument/2006/relationships/image" Target="media/section_image6.png"/><Relationship Id="rId13" Type="http://schemas.openxmlformats.org/officeDocument/2006/relationships/image" Target="media/section_image7.png"/><Relationship Id="rId14" Type="http://schemas.openxmlformats.org/officeDocument/2006/relationships/image" Target="media/section_image8.jpg"/><Relationship Id="rId15" Type="http://schemas.openxmlformats.org/officeDocument/2006/relationships/image" Target="media/section_image9.jpg"/><Relationship Id="rId16" Type="http://schemas.openxmlformats.org/officeDocument/2006/relationships/image" Target="media/section_image10.jpg"/><Relationship Id="rId17" Type="http://schemas.openxmlformats.org/officeDocument/2006/relationships/image" Target="media/section_image11.gif"/><Relationship Id="rId18" Type="http://schemas.openxmlformats.org/officeDocument/2006/relationships/image" Target="media/section_image12.png"/><Relationship Id="rId19" Type="http://schemas.openxmlformats.org/officeDocument/2006/relationships/image" Target="media/section_image13.png"/><Relationship Id="rId20" Type="http://schemas.openxmlformats.org/officeDocument/2006/relationships/image" Target="media/section_image14.jpg"/><Relationship Id="rId21" Type="http://schemas.openxmlformats.org/officeDocument/2006/relationships/image" Target="media/section_image15.png"/><Relationship Id="rId22" Type="http://schemas.openxmlformats.org/officeDocument/2006/relationships/image" Target="media/section_image16.jpg"/><Relationship Id="rId23" Type="http://schemas.openxmlformats.org/officeDocument/2006/relationships/image" Target="media/section_image17.png"/><Relationship Id="rId24" Type="http://schemas.openxmlformats.org/officeDocument/2006/relationships/image" Target="media/section_image18.jpg"/><Relationship Id="rId25" Type="http://schemas.openxmlformats.org/officeDocument/2006/relationships/image" Target="media/section_image19.jpg"/><Relationship Id="rId26" Type="http://schemas.openxmlformats.org/officeDocument/2006/relationships/image" Target="media/section_image20.jpg"/><Relationship Id="rId27" Type="http://schemas.openxmlformats.org/officeDocument/2006/relationships/image" Target="media/section_image21.jpg"/><Relationship Id="rId28" Type="http://schemas.openxmlformats.org/officeDocument/2006/relationships/image" Target="media/section_image22.jpg"/><Relationship Id="rId29" Type="http://schemas.openxmlformats.org/officeDocument/2006/relationships/image" Target="media/section_image23.jpg"/><Relationship Id="rId30" Type="http://schemas.openxmlformats.org/officeDocument/2006/relationships/image" Target="media/section_image24.jpg"/><Relationship Id="rId31" Type="http://schemas.openxmlformats.org/officeDocument/2006/relationships/image" Target="media/section_image25.jpg"/><Relationship Id="rId32" Type="http://schemas.openxmlformats.org/officeDocument/2006/relationships/image" Target="media/section_image26.png"/><Relationship Id="rId33" Type="http://schemas.openxmlformats.org/officeDocument/2006/relationships/image" Target="media/section_image27.png"/><Relationship Id="rId34" Type="http://schemas.openxmlformats.org/officeDocument/2006/relationships/image" Target="media/section_image28.gif"/><Relationship Id="rId35" Type="http://schemas.openxmlformats.org/officeDocument/2006/relationships/image" Target="media/section_image29.png"/><Relationship Id="rId36" Type="http://schemas.openxmlformats.org/officeDocument/2006/relationships/image" Target="media/section_image30.jpg"/><Relationship Id="rId37" Type="http://schemas.openxmlformats.org/officeDocument/2006/relationships/image" Target="media/section_image31.jpg"/><Relationship Id="rId38" Type="http://schemas.openxmlformats.org/officeDocument/2006/relationships/image" Target="media/section_image32.jpg"/><Relationship Id="rId39" Type="http://schemas.openxmlformats.org/officeDocument/2006/relationships/image" Target="media/section_image33.png"/><Relationship Id="rId40" Type="http://schemas.openxmlformats.org/officeDocument/2006/relationships/image" Target="media/section_image34.jpg"/><Relationship Id="rId41" Type="http://schemas.openxmlformats.org/officeDocument/2006/relationships/image" Target="media/section_image35.png"/><Relationship Id="rId42" Type="http://schemas.openxmlformats.org/officeDocument/2006/relationships/image" Target="media/section_image36.png"/><Relationship Id="rId43" Type="http://schemas.openxmlformats.org/officeDocument/2006/relationships/image" Target="media/section_image37.jpg"/><Relationship Id="rId44" Type="http://schemas.openxmlformats.org/officeDocument/2006/relationships/image" Target="media/section_image38.png"/><Relationship Id="rId45" Type="http://schemas.openxmlformats.org/officeDocument/2006/relationships/image" Target="media/section_image39.png"/><Relationship Id="rId46" Type="http://schemas.openxmlformats.org/officeDocument/2006/relationships/image" Target="media/section_image40.jpg"/><Relationship Id="rId47" Type="http://schemas.openxmlformats.org/officeDocument/2006/relationships/image" Target="media/section_image41.jpg"/><Relationship Id="rId48" Type="http://schemas.openxmlformats.org/officeDocument/2006/relationships/image" Target="media/section_image42.jpg"/><Relationship Id="rId49" Type="http://schemas.openxmlformats.org/officeDocument/2006/relationships/image" Target="media/section_image43.png"/><Relationship Id="rId50" Type="http://schemas.openxmlformats.org/officeDocument/2006/relationships/image" Target="media/section_image44.jpg"/><Relationship Id="rId51" Type="http://schemas.openxmlformats.org/officeDocument/2006/relationships/image" Target="media/section_image45.jpg"/><Relationship Id="rId52" Type="http://schemas.openxmlformats.org/officeDocument/2006/relationships/image" Target="media/section_image46.png"/><Relationship Id="rId53" Type="http://schemas.openxmlformats.org/officeDocument/2006/relationships/image" Target="media/section_image47.jpg"/><Relationship Id="rId54" Type="http://schemas.openxmlformats.org/officeDocument/2006/relationships/image" Target="media/section_image48.jpg"/><Relationship Id="rId55" Type="http://schemas.openxmlformats.org/officeDocument/2006/relationships/image" Target="media/section_image49.gif"/><Relationship Id="rId56" Type="http://schemas.openxmlformats.org/officeDocument/2006/relationships/image" Target="media/section_image50.jpg"/><Relationship Id="rId57" Type="http://schemas.openxmlformats.org/officeDocument/2006/relationships/image" Target="media/section_image51.png"/><Relationship Id="rId58" Type="http://schemas.openxmlformats.org/officeDocument/2006/relationships/image" Target="media/section_image52.jpg"/><Relationship Id="rId59" Type="http://schemas.openxmlformats.org/officeDocument/2006/relationships/image" Target="media/section_image53.png"/><Relationship Id="rId60" Type="http://schemas.openxmlformats.org/officeDocument/2006/relationships/image" Target="media/section_image54.png"/><Relationship Id="rId61" Type="http://schemas.openxmlformats.org/officeDocument/2006/relationships/header" Target="header1.xml"/><Relationship Id="rId6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header1_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2018-01-08T15:18:32+00:00</dcterms:created>
  <dcterms:modified xsi:type="dcterms:W3CDTF">2018-01-08T15:18:32+00:00</dcterms:modified>
</cp:coreProperties>
</file>

<file path=docProps/custom.xml><?xml version="1.0" encoding="utf-8"?>
<Properties xmlns="http://schemas.openxmlformats.org/officeDocument/2006/custom-properties" xmlns:vt="http://schemas.openxmlformats.org/officeDocument/2006/docPropsVTypes"/>
</file>